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1726" w:rsidRPr="00791726" w:rsidRDefault="002265FC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Milk Thistle: </w:t>
      </w:r>
      <w:proofErr w:type="gramStart"/>
      <w:r>
        <w:rPr>
          <w:rFonts w:ascii="Times New Roman" w:hAnsi="Times New Roman" w:cs="Times New Roman"/>
          <w:b/>
          <w:sz w:val="24"/>
          <w:szCs w:val="24"/>
          <w:lang w:val="en-US"/>
        </w:rPr>
        <w:t>Its</w:t>
      </w:r>
      <w:proofErr w:type="gramEnd"/>
      <w:r>
        <w:rPr>
          <w:rFonts w:ascii="Times New Roman" w:hAnsi="Times New Roman" w:cs="Times New Roman"/>
          <w:b/>
          <w:sz w:val="24"/>
          <w:szCs w:val="24"/>
          <w:lang w:val="en-US"/>
        </w:rPr>
        <w:t xml:space="preserve"> Anti-tumor P</w:t>
      </w:r>
      <w:r w:rsidR="00791726" w:rsidRPr="00791726">
        <w:rPr>
          <w:rFonts w:ascii="Times New Roman" w:hAnsi="Times New Roman" w:cs="Times New Roman"/>
          <w:b/>
          <w:sz w:val="24"/>
          <w:szCs w:val="24"/>
          <w:lang w:val="en-US"/>
        </w:rPr>
        <w:t>otential</w:t>
      </w: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Christos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Kazazis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r w:rsidR="002265FC">
        <w:rPr>
          <w:rFonts w:ascii="Times New Roman" w:hAnsi="Times New Roman" w:cs="Times New Roman"/>
          <w:sz w:val="24"/>
          <w:szCs w:val="24"/>
          <w:lang w:val="en-US"/>
        </w:rPr>
        <w:t xml:space="preserve">MD, </w:t>
      </w:r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Eleni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Geladari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265FC">
        <w:rPr>
          <w:rFonts w:ascii="Times New Roman" w:hAnsi="Times New Roman" w:cs="Times New Roman"/>
          <w:sz w:val="24"/>
          <w:szCs w:val="24"/>
          <w:lang w:val="en-US"/>
        </w:rPr>
        <w:t xml:space="preserve"> MD, </w:t>
      </w:r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 Kyriakos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Trigkidis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2265FC">
        <w:rPr>
          <w:rFonts w:ascii="Times New Roman" w:hAnsi="Times New Roman" w:cs="Times New Roman"/>
          <w:sz w:val="24"/>
          <w:szCs w:val="24"/>
          <w:lang w:val="en-US"/>
        </w:rPr>
        <w:t xml:space="preserve"> MD,  Natalia G. </w:t>
      </w:r>
      <w:proofErr w:type="spellStart"/>
      <w:r w:rsidR="002265FC">
        <w:rPr>
          <w:rFonts w:ascii="Times New Roman" w:hAnsi="Times New Roman" w:cs="Times New Roman"/>
          <w:sz w:val="24"/>
          <w:szCs w:val="24"/>
          <w:lang w:val="en-US"/>
        </w:rPr>
        <w:t>Vallianou</w:t>
      </w:r>
      <w:proofErr w:type="spellEnd"/>
      <w:r w:rsidR="002265FC">
        <w:rPr>
          <w:rFonts w:ascii="Times New Roman" w:hAnsi="Times New Roman" w:cs="Times New Roman"/>
          <w:sz w:val="24"/>
          <w:szCs w:val="24"/>
          <w:lang w:val="en-US"/>
        </w:rPr>
        <w:t>, MS, MSc, PhD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Evangelismos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 General Hospital</w:t>
      </w:r>
    </w:p>
    <w:p w:rsid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>Athens, Greece</w:t>
      </w:r>
    </w:p>
    <w:p w:rsidR="002265FC" w:rsidRDefault="002265FC" w:rsidP="00791726">
      <w:pPr>
        <w:rPr>
          <w:rFonts w:ascii="Times New Roman" w:hAnsi="Times New Roman" w:cs="Times New Roman"/>
          <w:sz w:val="24"/>
          <w:szCs w:val="24"/>
          <w:lang w:val="en-US"/>
        </w:rPr>
      </w:pPr>
    </w:p>
    <w:p w:rsidR="002265FC" w:rsidRPr="00791726" w:rsidRDefault="002265FC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2265FC">
        <w:rPr>
          <w:rFonts w:ascii="Times New Roman" w:hAnsi="Times New Roman" w:cs="Times New Roman"/>
          <w:b/>
          <w:sz w:val="24"/>
          <w:szCs w:val="24"/>
          <w:lang w:val="en-US"/>
        </w:rPr>
        <w:t>Running title: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Milk Thistle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And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Cancer</w:t>
      </w: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Pr="00791726" w:rsidRDefault="002265FC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There is no Conflict of Interest regarding this manuscript.</w:t>
      </w:r>
    </w:p>
    <w:p w:rsidR="002265FC" w:rsidRDefault="002265FC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b/>
          <w:sz w:val="24"/>
          <w:szCs w:val="24"/>
          <w:lang w:val="en-US"/>
        </w:rPr>
        <w:t>Corresponding author: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Dr. Natalia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Vallianou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>, MD, MSc, PhD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5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Pyramidon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 xml:space="preserve"> str., Municipality of </w:t>
      </w:r>
      <w:proofErr w:type="spellStart"/>
      <w:r w:rsidRPr="00791726">
        <w:rPr>
          <w:rFonts w:ascii="Times New Roman" w:hAnsi="Times New Roman" w:cs="Times New Roman"/>
          <w:sz w:val="24"/>
          <w:szCs w:val="24"/>
          <w:lang w:val="en-US"/>
        </w:rPr>
        <w:t>Marathonas</w:t>
      </w:r>
      <w:proofErr w:type="spellEnd"/>
      <w:r w:rsidRPr="00791726">
        <w:rPr>
          <w:rFonts w:ascii="Times New Roman" w:hAnsi="Times New Roman" w:cs="Times New Roman"/>
          <w:sz w:val="24"/>
          <w:szCs w:val="24"/>
          <w:lang w:val="en-US"/>
        </w:rPr>
        <w:t>, 190 05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>Athens, Greece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>Phone: +306955692119</w:t>
      </w:r>
    </w:p>
    <w:p w:rsidR="00791726" w:rsidRPr="00791726" w:rsidRDefault="00791726" w:rsidP="00791726">
      <w:pPr>
        <w:rPr>
          <w:rFonts w:ascii="Times New Roman" w:hAnsi="Times New Roman" w:cs="Times New Roman"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sz w:val="24"/>
          <w:szCs w:val="24"/>
          <w:lang w:val="en-US"/>
        </w:rPr>
        <w:t>E-mail: natalia.vallianou@hotmail.com </w:t>
      </w: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P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791726" w:rsidRDefault="00791726" w:rsidP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791726">
        <w:rPr>
          <w:rFonts w:ascii="Times New Roman" w:hAnsi="Times New Roman" w:cs="Times New Roman"/>
          <w:b/>
          <w:sz w:val="24"/>
          <w:szCs w:val="24"/>
          <w:lang w:val="en-US"/>
        </w:rPr>
        <w:t> </w:t>
      </w:r>
    </w:p>
    <w:p w:rsidR="00791726" w:rsidRDefault="00791726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A1382D" w:rsidRDefault="00A1382D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A1382D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 </w:t>
      </w:r>
    </w:p>
    <w:p w:rsidR="00E34635" w:rsidRDefault="00E34635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Abstract</w:t>
      </w:r>
    </w:p>
    <w:p w:rsidR="00E34635" w:rsidRPr="00E34635" w:rsidRDefault="00E34635" w:rsidP="00E34635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34635">
        <w:rPr>
          <w:rFonts w:ascii="Times New Roman" w:hAnsi="Times New Roman" w:cs="Times New Roman"/>
          <w:sz w:val="24"/>
          <w:szCs w:val="24"/>
          <w:lang w:val="en-US"/>
        </w:rPr>
        <w:t>Milk thistle has been used for treating liver disorders since approximately 2000 years</w:t>
      </w:r>
      <w:r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4635">
        <w:rPr>
          <w:lang w:val="en-US"/>
        </w:rPr>
        <w:t xml:space="preserve">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Silybum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marianum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and its seeds contain a whole family of natural compounds,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called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flavonolignans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is a dry mixture of these compounds, which are extracted after processing with ethanol, methanol, and acetone.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contains mainly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Pr="00E34635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B,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taxifolin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isosilibin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A,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isosilibin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B,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silichristin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A and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silidianin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Pr="00E34635">
        <w:rPr>
          <w:lang w:val="en-US"/>
        </w:rPr>
        <w:t xml:space="preserve"> </w:t>
      </w:r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Milk thistle has been suggested to inhibit cell proliferation and to induce apoptosis, while having anti-angiogenic properties, too. Its mechanisms of action involve inhibition of tumor angiogenesis biomarkers (CD31 and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nestin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) and molecules regulating angiogenesis (VEGF, VEGFR1, VEGFR2,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phospho-Akt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 and HIF-1a), while other pathways such as the </w:t>
      </w:r>
      <w:proofErr w:type="spellStart"/>
      <w:r w:rsidRPr="00E34635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Pr="00E34635">
        <w:rPr>
          <w:rFonts w:ascii="Times New Roman" w:hAnsi="Times New Roman" w:cs="Times New Roman"/>
          <w:sz w:val="24"/>
          <w:szCs w:val="24"/>
          <w:lang w:val="en-US"/>
        </w:rPr>
        <w:t xml:space="preserve">/β-catenin pathway, cyclin-dependent kinases and MAPK have also been implicated in its actions. </w:t>
      </w:r>
      <w:r w:rsidR="006A334C">
        <w:rPr>
          <w:rFonts w:ascii="Times New Roman" w:hAnsi="Times New Roman" w:cs="Times New Roman"/>
          <w:sz w:val="24"/>
          <w:szCs w:val="24"/>
          <w:lang w:val="en-US"/>
        </w:rPr>
        <w:t xml:space="preserve">Ongoing research has focused on the improvement of milk thistle’s bioavailability and its </w:t>
      </w:r>
      <w:r w:rsidR="00791726">
        <w:rPr>
          <w:rFonts w:ascii="Times New Roman" w:hAnsi="Times New Roman" w:cs="Times New Roman"/>
          <w:sz w:val="24"/>
          <w:szCs w:val="24"/>
          <w:lang w:val="en-US"/>
        </w:rPr>
        <w:t xml:space="preserve">probable </w:t>
      </w:r>
      <w:r w:rsidR="006A334C">
        <w:rPr>
          <w:rFonts w:ascii="Times New Roman" w:hAnsi="Times New Roman" w:cs="Times New Roman"/>
          <w:sz w:val="24"/>
          <w:szCs w:val="24"/>
          <w:lang w:val="en-US"/>
        </w:rPr>
        <w:t>use as an adjuvant in standardized chemotherapy in the near future.</w:t>
      </w:r>
    </w:p>
    <w:p w:rsidR="00E34635" w:rsidRPr="00E34635" w:rsidRDefault="00E34635" w:rsidP="00E3463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E34635">
        <w:rPr>
          <w:rFonts w:ascii="Times New Roman" w:hAnsi="Times New Roman" w:cs="Times New Roman"/>
          <w:b/>
          <w:sz w:val="24"/>
          <w:szCs w:val="24"/>
          <w:lang w:val="en-US"/>
        </w:rPr>
        <w:t xml:space="preserve">Key-words: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milk thistle;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;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733432">
        <w:rPr>
          <w:rFonts w:ascii="Times New Roman" w:hAnsi="Times New Roman" w:cs="Times New Roman"/>
          <w:sz w:val="24"/>
          <w:szCs w:val="24"/>
          <w:lang w:val="en-US"/>
        </w:rPr>
        <w:t xml:space="preserve"> molecular pathways, apoptosis</w:t>
      </w:r>
    </w:p>
    <w:p w:rsidR="002265FC" w:rsidRDefault="002265F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Abbreviations:</w:t>
      </w:r>
    </w:p>
    <w:p w:rsidR="002265FC" w:rsidRDefault="002265F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VEGF: Vascular endothelial growth factor</w:t>
      </w:r>
    </w:p>
    <w:p w:rsidR="002265FC" w:rsidRDefault="002265F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MAPK: Mitogen activated protein kinase</w:t>
      </w:r>
    </w:p>
    <w:p w:rsidR="00E34635" w:rsidRDefault="002265FC">
      <w:pPr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en-US"/>
        </w:rPr>
        <w:t>CDK: Cyclin dependent kinase</w:t>
      </w:r>
      <w:r w:rsidR="00E34635">
        <w:rPr>
          <w:rFonts w:ascii="Times New Roman" w:hAnsi="Times New Roman" w:cs="Times New Roman"/>
          <w:b/>
          <w:sz w:val="24"/>
          <w:szCs w:val="24"/>
          <w:lang w:val="en-US"/>
        </w:rPr>
        <w:br w:type="page"/>
      </w:r>
    </w:p>
    <w:p w:rsidR="00471F7E" w:rsidRPr="00F51ED4" w:rsidRDefault="00471F7E" w:rsidP="00471F7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lastRenderedPageBreak/>
        <w:t>Introduction</w:t>
      </w:r>
    </w:p>
    <w:p w:rsidR="005E2516" w:rsidRPr="00054CF2" w:rsidRDefault="00EB7BB8" w:rsidP="00054CF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Greek </w:t>
      </w:r>
      <w:r w:rsidR="00757D8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philosopher,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phy</w:t>
      </w:r>
      <w:r w:rsidR="001C6F4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sician and </w:t>
      </w:r>
      <w:proofErr w:type="spellStart"/>
      <w:r w:rsidR="001C6F4B" w:rsidRPr="00F51ED4">
        <w:rPr>
          <w:rFonts w:ascii="Times New Roman" w:hAnsi="Times New Roman" w:cs="Times New Roman"/>
          <w:sz w:val="24"/>
          <w:szCs w:val="24"/>
          <w:lang w:val="en-US"/>
        </w:rPr>
        <w:t>botanologist</w:t>
      </w:r>
      <w:proofErr w:type="spellEnd"/>
      <w:r w:rsidR="001C6F4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Theophrastus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was the 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first to describe milk thistle, under the name “</w:t>
      </w:r>
      <w:proofErr w:type="spellStart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Pternix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”, for its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healing properties </w:t>
      </w:r>
      <w:r w:rsidR="001C6F4B" w:rsidRPr="00F51ED4">
        <w:rPr>
          <w:rFonts w:ascii="Times New Roman" w:hAnsi="Times New Roman" w:cs="Times New Roman"/>
          <w:sz w:val="24"/>
          <w:szCs w:val="24"/>
          <w:lang w:val="en-US"/>
        </w:rPr>
        <w:t>in the 4</w:t>
      </w:r>
      <w:r w:rsidR="001C6F4B" w:rsidRPr="00F51ED4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th</w:t>
      </w:r>
      <w:r w:rsidR="001C6F4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cent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>ury B.C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>Milk thistle</w:t>
      </w:r>
      <w:r w:rsidR="00757D8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been used for treating liver disorders si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nce approximately 2000 years</w:t>
      </w:r>
      <w:r w:rsidR="00757D8F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="00757D8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54CF2">
        <w:rPr>
          <w:rFonts w:ascii="Times New Roman" w:hAnsi="Times New Roman" w:cs="Times New Roman"/>
          <w:sz w:val="24"/>
          <w:szCs w:val="24"/>
          <w:lang w:val="en-US"/>
        </w:rPr>
        <w:t xml:space="preserve">(Figure 1). 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>Pliny the Elder (23-79 A.D.) suggested that a mixture of honey and the plant’s juice could serve to “carry of</w:t>
      </w:r>
      <w:r w:rsidR="00290525" w:rsidRPr="00F51ED4">
        <w:rPr>
          <w:rFonts w:ascii="Times New Roman" w:hAnsi="Times New Roman" w:cs="Times New Roman"/>
          <w:sz w:val="24"/>
          <w:szCs w:val="24"/>
          <w:lang w:val="en-US"/>
        </w:rPr>
        <w:t>f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the bile”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E7275" w:rsidRPr="00F51ED4">
        <w:rPr>
          <w:rFonts w:ascii="Times New Roman" w:hAnsi="Times New Roman" w:cs="Times New Roman"/>
          <w:sz w:val="24"/>
          <w:szCs w:val="24"/>
          <w:lang w:val="en-US"/>
        </w:rPr>
        <w:t>Silybum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marianum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its seeds contain a whole family of natural compounds, called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flavonolignans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a dry mixture of these compounds, which are extracted after processing with ethanol, methanol, and acetone.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contains mainly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taxifolin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isosilibin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isosilibin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B, </w:t>
      </w:r>
      <w:proofErr w:type="spellStart"/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>silichristin</w:t>
      </w:r>
      <w:proofErr w:type="spellEnd"/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 and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silidianin</w:t>
      </w:r>
      <w:proofErr w:type="spellEnd"/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1959, the first member of this family was discovered: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which is the most extensively researched one.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</w:t>
      </w:r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>ibin</w:t>
      </w:r>
      <w:proofErr w:type="spellEnd"/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a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mixture of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and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</w:t>
      </w:r>
      <w:r w:rsidR="00234D2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approximately 1:1 </w:t>
      </w:r>
      <w:r w:rsidR="009E7275" w:rsidRPr="00F51ED4">
        <w:rPr>
          <w:rFonts w:ascii="Times New Roman" w:hAnsi="Times New Roman" w:cs="Times New Roman"/>
          <w:sz w:val="24"/>
          <w:szCs w:val="24"/>
          <w:lang w:val="en-US"/>
        </w:rPr>
        <w:t>ratio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  <w:r w:rsidR="00D16156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3-7</w:t>
      </w:r>
      <w:r w:rsidR="00C2021A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 </w:t>
      </w:r>
    </w:p>
    <w:p w:rsidR="005E2516" w:rsidRPr="00F51ED4" w:rsidRDefault="00C2021A" w:rsidP="005E251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Anticancer Activity of </w:t>
      </w:r>
      <w:proofErr w:type="spellStart"/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>: In Vitro Studies</w:t>
      </w:r>
    </w:p>
    <w:p w:rsidR="005E2516" w:rsidRPr="00F51ED4" w:rsidRDefault="00952792" w:rsidP="00054CF2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Silimarin’s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non-toxicity for normal tissues, its lack of 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adverse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side effects even in hi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gh doses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and its being inexpensive and easily available have made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 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attractive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candidate for combined use with doxorubicin in ord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er to decrease adverse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side effects and increa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se tr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eatment result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s of doxorubicin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D16156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8-11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It has recently been documented that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7E1E20" w:rsidRPr="00F51ED4">
        <w:rPr>
          <w:rFonts w:ascii="Times New Roman" w:hAnsi="Times New Roman" w:cs="Times New Roman"/>
          <w:sz w:val="24"/>
          <w:szCs w:val="24"/>
          <w:lang w:val="en-US"/>
        </w:rPr>
        <w:t>ili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a synergistic effect on apoptosis induced by doxorubicin in human breast carcinoma cell line (MCF-7)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, thus allowing for a dose reduction of doxorubicin and minimizing doxorubicin’s adverse side effects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12</w:t>
      </w:r>
      <w:r w:rsidR="00882F43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In addition,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alone has been demonstrated to induce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apoptotic cell death in MCF-7 cells. Furthermore, the combination of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UVB resulted in an additive effect on apoptosis in MCF-7 cells. These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in vitro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results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are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suggest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ive of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role of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as a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supplemental agent for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the treatment of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patients with breast cancer.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13</w:t>
      </w:r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Also, the effect of </w:t>
      </w:r>
      <w:proofErr w:type="spellStart"/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human colon cancer HT-29 cells has been studied and the results have indicated a loss of cell viabil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ity that was time dependent</w:t>
      </w:r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14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Reduction in serum prostate-specific antigen (PSA) levels has been proposed as an endpoint biomarker for hormone-refractory human prostate cancer intervention. Researchers have tested if </w:t>
      </w:r>
      <w:proofErr w:type="spellStart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decreased PSA levels in hormone-refractory human prostate carcinoma </w:t>
      </w:r>
      <w:proofErr w:type="spellStart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LNCaP</w:t>
      </w:r>
      <w:proofErr w:type="spellEnd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cells. </w:t>
      </w:r>
      <w:proofErr w:type="spellStart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treatment of cells grown in serum resulted in a significant decrease in PSA together with an almost complete inh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ibition of cell growth by means of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G1 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arrest in cell cycle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-induced 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G1 arr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est was accompanied by a significant decrease in the 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kinase activity of cyclin-dependen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 kinases (CDKs) and associated 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cyclins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15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The role of neo-angiogenesis in prostate cancer growth and metastasis has been well established, but the development of effective and non-toxic pharmacological inhibitors of angiogenesis still remains an unaccomplished goal. </w:t>
      </w:r>
      <w:proofErr w:type="spellStart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Immun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ohistochemical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analyses have confirmed 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inhibit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ion of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tumor angiogenesis biomarkers</w:t>
      </w:r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(CD31 and </w:t>
      </w:r>
      <w:proofErr w:type="spellStart"/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>nestin</w:t>
      </w:r>
      <w:proofErr w:type="spellEnd"/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>) and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molecules regulating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angiogenesis (VEGF, VEGFR1, VEGFR2, </w:t>
      </w:r>
      <w:proofErr w:type="spellStart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phospho-Akt</w:t>
      </w:r>
      <w:proofErr w:type="spellEnd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HI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F-1a)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16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It is widely known that the canonical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/β-catenin signaling pathway has a crucial role in cell proliferation, mig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ration, and differentiation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17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Data from the above-mentioned study have implicated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novel small molecule </w:t>
      </w:r>
      <w:proofErr w:type="spell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/β-catenin signaling inhibitor by suppressing </w:t>
      </w:r>
      <w:proofErr w:type="spell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co-receptor LRP6 expression at the transcription level, and that the anti-cancer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activity of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been related to thi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s inhibit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ory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 xml:space="preserve"> p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otential on </w:t>
      </w:r>
      <w:proofErr w:type="spellStart"/>
      <w:r w:rsidR="003377FE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3377FE">
        <w:rPr>
          <w:rFonts w:ascii="Times New Roman" w:hAnsi="Times New Roman" w:cs="Times New Roman"/>
          <w:sz w:val="24"/>
          <w:szCs w:val="24"/>
          <w:lang w:val="en-US"/>
        </w:rPr>
        <w:t>/LRP6 pathway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18</w:t>
      </w:r>
      <w:r w:rsidR="002001D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Active </w:t>
      </w:r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compounds of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isosilibin</w:t>
      </w:r>
      <w:proofErr w:type="spellEnd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 and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isosili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treatm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>ent has been demonstrated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 result in growth inhibition and cell death together with a strong G1 arrest and apoptotic death in human prostate carcinoma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LNCaP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22Rv1 ce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lls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19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n vitro studies have also shown that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constitutively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active Stat3 and induces apoptosis in DU145 cells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>, while other studies have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>documented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that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synergizes human prostate carcinoma DU145 cells to doxorubicin, cisplatin and carboplatin induced growth in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hibition and apoptotic death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20</w:t>
      </w:r>
      <w:r w:rsidR="004E2B2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ynergistic effects of </w:t>
      </w:r>
      <w:proofErr w:type="spellStart"/>
      <w:r w:rsidR="00C2021A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with doxorubicin and cisplatin have also been reported in breast a</w:t>
      </w:r>
      <w:r w:rsidR="00457C0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nd 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>ovaria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n cancer cell lines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21-22</w:t>
      </w:r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 sum up, anti-cancer activity of </w:t>
      </w:r>
      <w:proofErr w:type="spellStart"/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been demonstrated in human breast cancer, skin cancer, androgen-dependent and independent prostate cancer, cervical cancer, colon cancer, ovarian cancer, hepatocellular carcinoma, bladde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r cancer and lung cancer cells</w:t>
      </w:r>
      <w:r w:rsidR="00D22A48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20-24</w:t>
      </w:r>
    </w:p>
    <w:p w:rsidR="005E2516" w:rsidRPr="00F51ED4" w:rsidRDefault="00C2021A" w:rsidP="00882F43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 xml:space="preserve">Anticancer Activity of </w:t>
      </w:r>
      <w:proofErr w:type="spellStart"/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>: In Vivo Studies</w:t>
      </w:r>
    </w:p>
    <w:p w:rsidR="002C7414" w:rsidRPr="00F51ED4" w:rsidRDefault="00C2021A" w:rsidP="00054CF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efficacy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457C0E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457C0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been demonstrated using various transgenic models.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Further studies suggested the important role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inhibiting the chemical- and 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>UV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-induced skin carcinogenesis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24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Recently,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Gu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et al. have demonstrated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topical or dietary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treatment causes a strong protection against UVB-induced photo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carcinogenesis by inhibiting cell proliferation, inflammation and angiogenesis in SKH-1 hairless mice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25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It has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also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been suggested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hat dietary feeding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prevents UVB radiation-induced skin damages including thymidine dimer-positive cells, proliferating cell nuclear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antigen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expression and apoptotic sunburn ce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lls. Studies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documented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 the member of MAPKs family (ERK1/2, JNK and p38) and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Akt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activation induced by either acute or chronic UVB exposure of SKH-1 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mouse skin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6-2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7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egard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ing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prostat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e cancer,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diet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ary administration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decreased the incidence of 3,2-dimethyl-4-aminobiphenyl (DMBA)-induced prostatic aden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o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carcinoma in male F344 rats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28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Studies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have shown that die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tary administration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has resulted in inhibition of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the advanced human prostate tumor xenograft growth in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athymic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nude mice by exhibiting anti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proliferative, pro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apoptotic and anti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-angiogenic properties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against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prostate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cancer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23-24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Recently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dietary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has been shown to inhibit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prostate tumor growth and progression in transg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enic adenocarcinoma of the mouse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prostate (TRAMP) mice by modulating th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e expression of CDKs, CDKIs,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insulin like growth factor (IGF)-1 and IGF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binding protein-3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29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Vinh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et al</w:t>
      </w:r>
      <w:r w:rsidR="00F7085B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shown that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administration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reduces the labeling index for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BrdU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the cyclin D1-positive cell ratio in various bladder lesions.</w:t>
      </w:r>
      <w:r w:rsidR="00D05EE7" w:rsidRP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30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Chemo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-preventive efficacy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against lung can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cer has been sugge</w:t>
      </w:r>
      <w:r w:rsidR="00F7085B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F7085B" w:rsidRPr="00F51ED4">
        <w:rPr>
          <w:rFonts w:ascii="Times New Roman" w:hAnsi="Times New Roman" w:cs="Times New Roman"/>
          <w:sz w:val="24"/>
          <w:szCs w:val="24"/>
          <w:lang w:val="en-US"/>
        </w:rPr>
        <w:t>e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d</w:t>
      </w:r>
      <w:r w:rsidR="00F7085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by a study that has found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that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suppresses the growth of human non-small-cell lung carcinoma A549 xenograft growth in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athy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mic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BALB/c nu/nu mice.</w:t>
      </w:r>
      <w:r w:rsidR="00A546D1" w:rsidRP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31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also reduces systemic toxicity of doxorubicin with an enhanced therapeutic efficacy by modulating NF kappa B mediated sig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naling pathway in this model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32-33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Anti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-cancer properties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also been documented in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vivo models of colon cancer.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administered via feeding exhibited potent pro-apoptotic and multi-targeted effects at the molecular level. The effective reduction of pre-neoplastic lesions by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supports its use as a natural agent for colon can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>cer chem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o-prevention</w:t>
      </w:r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34</w:t>
      </w:r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Different laboratories have also investigated the potential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against breast cancer a</w:t>
      </w:r>
      <w:bookmarkStart w:id="0" w:name="_GoBack"/>
      <w:bookmarkEnd w:id="0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nd there are conflicting reports regarding the chemo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preventive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efficacy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>/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in mammary carcinogenesis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23, 35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Dietary supplementa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increased the number of mammary tumors in 1-methyl-1-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nitrosourea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(MNU)-induced mammary carcinogenesis and also incr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eased incidence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of mammary tumors in </w:t>
      </w:r>
      <w:proofErr w:type="spellStart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MMTVneu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/HER2 tran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sgenic mice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36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the other hand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treatment was found to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 development of mammary tumors as well as lung metastasis 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in HER-2/</w:t>
      </w:r>
      <w:proofErr w:type="spellStart"/>
      <w:r w:rsidR="003377FE">
        <w:rPr>
          <w:rFonts w:ascii="Times New Roman" w:hAnsi="Times New Roman" w:cs="Times New Roman"/>
          <w:sz w:val="24"/>
          <w:szCs w:val="24"/>
          <w:lang w:val="en-US"/>
        </w:rPr>
        <w:t>neu</w:t>
      </w:r>
      <w:proofErr w:type="spellEnd"/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transgenic mice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 w:rsidRP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7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Anti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cancer effects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also been documented from xenograft models of ovarian cancer. Gallo et al.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found that 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oral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administr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ation of </w:t>
      </w:r>
      <w:proofErr w:type="spellStart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Silipide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 nude mice bearing tumor xenograft of human ovarian cancer cell line A2780 produces s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ignificant tumor inhibition. T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he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down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regulation of VEGF receptor 3 and up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regulation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of angiopoietin-2 were the plausible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mechanisms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for this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anti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angiogenic activity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D05EE7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38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Giacomelli</w:t>
      </w:r>
      <w:proofErr w:type="spellEnd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et al. have shown that </w:t>
      </w:r>
      <w:proofErr w:type="spellStart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Silipide</w:t>
      </w:r>
      <w:proofErr w:type="spellEnd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administration</w:t>
      </w:r>
      <w:r w:rsidR="002C7414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n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creased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the anti-tumor activity of </w:t>
      </w:r>
      <w:proofErr w:type="spellStart"/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cysplatin</w:t>
      </w:r>
      <w:proofErr w:type="spellEnd"/>
      <w:r w:rsidR="002C7414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mice, while reducing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he toxicity associated w</w:t>
      </w:r>
      <w:r w:rsidR="002C7414" w:rsidRPr="00F51ED4">
        <w:rPr>
          <w:rFonts w:ascii="Times New Roman" w:hAnsi="Times New Roman" w:cs="Times New Roman"/>
          <w:sz w:val="24"/>
          <w:szCs w:val="24"/>
          <w:lang w:val="en-US"/>
        </w:rPr>
        <w:t>ith this anti-cancer drug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39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Anti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cancer effects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been reported in renal cell carcinoma</w:t>
      </w:r>
      <w:r w:rsidR="002C7414" w:rsidRPr="00F51ED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where oral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administration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was found to suppress the growth of local and metastatic tumors in xenograft model of renal cell carcinoma</w:t>
      </w:r>
      <w:r w:rsidR="00C63555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Overall, 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>the above-mentioned studies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prov</w:t>
      </w:r>
      <w:r w:rsidR="00C63555">
        <w:rPr>
          <w:rFonts w:ascii="Times New Roman" w:hAnsi="Times New Roman" w:cs="Times New Roman"/>
          <w:sz w:val="24"/>
          <w:szCs w:val="24"/>
          <w:lang w:val="en-US"/>
        </w:rPr>
        <w:t>ide a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rationale for </w:t>
      </w:r>
      <w:proofErr w:type="spellStart"/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>silimarin’s</w:t>
      </w:r>
      <w:proofErr w:type="spellEnd"/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utility in </w:t>
      </w:r>
      <w:r w:rsidR="00C63555">
        <w:rPr>
          <w:rFonts w:ascii="Times New Roman" w:hAnsi="Times New Roman" w:cs="Times New Roman"/>
          <w:sz w:val="24"/>
          <w:szCs w:val="24"/>
          <w:lang w:val="en-US"/>
        </w:rPr>
        <w:t xml:space="preserve">future </w:t>
      </w:r>
      <w:r w:rsidR="005E2516" w:rsidRPr="00F51ED4">
        <w:rPr>
          <w:rFonts w:ascii="Times New Roman" w:hAnsi="Times New Roman" w:cs="Times New Roman"/>
          <w:sz w:val="24"/>
          <w:szCs w:val="24"/>
          <w:lang w:val="en-US"/>
        </w:rPr>
        <w:t>clinical trials.</w:t>
      </w:r>
    </w:p>
    <w:p w:rsidR="005E2516" w:rsidRPr="00F51ED4" w:rsidRDefault="008B6470" w:rsidP="005E2516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Sili</w:t>
      </w:r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>marin</w:t>
      </w:r>
      <w:proofErr w:type="spellEnd"/>
      <w:r w:rsidR="005E2516" w:rsidRPr="00F51ED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in Clinical Trials</w:t>
      </w:r>
    </w:p>
    <w:p w:rsidR="00DC5B9D" w:rsidRPr="00F51ED4" w:rsidRDefault="005E2516" w:rsidP="00054CF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sz w:val="24"/>
          <w:szCs w:val="24"/>
          <w:lang w:val="en-US"/>
        </w:rPr>
        <w:t>The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efficacy 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currently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being eva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>luated in cancer patients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alone or in combination with other chemotherapeutic agents. 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Several doses 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been tested.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Silipide</w:t>
      </w:r>
      <w:proofErr w:type="spellEnd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a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formulation, was given orally to patients with colorectal adenocarcinoma at doses of 360, 720, or 1440 mg daily for 7 days and high levels 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were achieved in 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colorectal mucosa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of the patients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40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Researchers have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also recently completed a phase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-I clinical trial with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prostate cance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r patients.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phytosome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(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SiliphosR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>), a com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mercial preparation 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>, at a dose of 13g, divided in 3 daily doses, appears to be well tolerated in patients w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th advanced prostate cancer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41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Now</w:t>
      </w:r>
      <w:proofErr w:type="gramEnd"/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, they are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starting a pilot Phase II clinical trial to 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estimate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the effect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administration on prostate cancer progression using surrogate biomarkers as endpoints.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 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been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used (along with soy, lycopene and antioxidants) in a phase III clinical trials to delay prostate specific antigen progression after prostatectomy and radiotherapy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in prostate cancer patients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42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Chemotherapeutic agents provide significant protective effects against many cancers; however, it has been shown that he</w:t>
      </w:r>
      <w:r w:rsidR="00C63555">
        <w:rPr>
          <w:rFonts w:ascii="Times New Roman" w:hAnsi="Times New Roman" w:cs="Times New Roman"/>
          <w:sz w:val="24"/>
          <w:szCs w:val="24"/>
          <w:lang w:val="en-US"/>
        </w:rPr>
        <w:t xml:space="preserve">patotoxicity is a frequent adverse side effect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caused by these drugs. Studies have shown that milk thistle has been used in treatment of chemotherapy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induced hepatotoxicity and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been found to protect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the liver during chemotherapy.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Invern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izzi</w:t>
      </w:r>
      <w:proofErr w:type="spellEnd"/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have shown 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similar results with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use of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a 34-year-old woman with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promyelocy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tic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leukemia. The investigators 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administered 800 mg/d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during the patient’s me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thotrexate and 6-mercaptopurine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chemotherapy. During the 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4 months of treatment with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mari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the patient had normal liver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transaminase levels and there was no further interr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uption in her therapeutic process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Milk thistle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supplementation in children with acute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lymphopblastic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le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ukemia (ALL) and higher hepatic 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toxicity has been related to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decrease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serum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transamin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ases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greater than 50%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reduction in total bilirubin.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43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Studies have demonstrated th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at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may play a role in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adjuvant cancer therapy. In vitro studies have shown that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increased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daunomycin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accumulation, potentiated doxorubicin toxicity and inhibited ef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flux of these drugs from cancer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cells. In a nonrandomized study, patients with brain me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tastases receiving stereotactic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radiotherapy w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ith omega 3 fatty acids and </w:t>
      </w:r>
      <w:proofErr w:type="spellStart"/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sili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had longer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survival times and a decreased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number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of radio-necroses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44</w:t>
      </w:r>
    </w:p>
    <w:p w:rsidR="00915390" w:rsidRPr="00F51ED4" w:rsidRDefault="00471F7E" w:rsidP="00471F7E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proofErr w:type="spellStart"/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Silibin’s</w:t>
      </w:r>
      <w:proofErr w:type="spellEnd"/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 xml:space="preserve"> bioavailability</w:t>
      </w:r>
    </w:p>
    <w:p w:rsidR="00915390" w:rsidRPr="00F51ED4" w:rsidRDefault="00915390" w:rsidP="008C3EA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rapidly absorbed from the stomach, but absorption is low due to low water solubility. The use of labeled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the rat has enabled to show that the intestinal absorption of 20 mg/kg amounts to approximately 35%. Peak radioactivity is found in the plasma 30 minutes afte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r ingest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ion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 w:rsidRP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Bioavailability is also low due to high reactivity with phase II conjugation in the liver. Approximately 90% of the circulating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conjugated with sulfates and glucuronides. Because of the potential inactivation of CYP3A4 and CYP2C9,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should be carefully co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administered with drugs (e.g.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nifedipine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metronidazole, irinotecan,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indinavir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), and should be cleared by drugs, especially in high doses. Elimination of conjugated and unconjugated forms is equally fast with a mean elimination half-life of 6.32 hours.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Also,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silibin’s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excretion in 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the urine ranges from 1 to 7%</w:t>
      </w:r>
      <w:proofErr w:type="gramStart"/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 xml:space="preserve">46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Bioavailability</w:t>
      </w:r>
      <w:proofErr w:type="gram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can be enhanced up to three fold eight hours after consumption of a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phytosome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form, i.e. a complex of a natural active ingredient and a phospho</w:t>
      </w:r>
      <w:r w:rsidR="00B83FEC">
        <w:rPr>
          <w:rFonts w:ascii="Times New Roman" w:hAnsi="Times New Roman" w:cs="Times New Roman"/>
          <w:sz w:val="24"/>
          <w:szCs w:val="24"/>
          <w:lang w:val="en-US"/>
        </w:rPr>
        <w:t>lipid, in healthy indivi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duals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47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Parenteral administration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seems to be better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, while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using a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phosphatidyl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choline-bile salt-mixed micelles formulation.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 and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silichristin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demonstrate nonlinear pharmacokinetics compared to the rest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silimarin’s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compoun</w:t>
      </w:r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ds. This is attributed</w:t>
      </w:r>
      <w:r w:rsidR="008B647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 the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saturation of conjugating enzymes and delayed elimination as a result of the extensive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entero</w:t>
      </w:r>
      <w:proofErr w:type="spellEnd"/>
      <w:r w:rsidR="008C3EA2" w:rsidRPr="00F51ED4">
        <w:rPr>
          <w:rFonts w:ascii="Times New Roman" w:hAnsi="Times New Roman" w:cs="Times New Roman"/>
          <w:sz w:val="24"/>
          <w:szCs w:val="24"/>
          <w:lang w:val="en-US"/>
        </w:rPr>
        <w:t>-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hepatic cycling of the aforementioned conjugates of the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compounds. Peak concentrations were achieved for all doses after 2 hours and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compounds’ half-life ranged from 0.8 to 2.4 hours. The highest bioavailability was documented for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377FE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A at the 700 mg dose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48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Comparison of 3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>-containing preparations (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liverman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capsule,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legalon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capsule, and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tablet) revealed best absorption and bioavailab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ility by the </w:t>
      </w:r>
      <w:proofErr w:type="spellStart"/>
      <w:r w:rsidR="003377FE">
        <w:rPr>
          <w:rFonts w:ascii="Times New Roman" w:hAnsi="Times New Roman" w:cs="Times New Roman"/>
          <w:sz w:val="24"/>
          <w:szCs w:val="24"/>
          <w:lang w:val="en-US"/>
        </w:rPr>
        <w:t>liverman</w:t>
      </w:r>
      <w:proofErr w:type="spellEnd"/>
      <w:r w:rsidR="003377FE">
        <w:rPr>
          <w:rFonts w:ascii="Times New Roman" w:hAnsi="Times New Roman" w:cs="Times New Roman"/>
          <w:sz w:val="24"/>
          <w:szCs w:val="24"/>
          <w:lang w:val="en-US"/>
        </w:rPr>
        <w:t xml:space="preserve"> capsule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49</w:t>
      </w:r>
    </w:p>
    <w:p w:rsidR="00471F7E" w:rsidRPr="00F51ED4" w:rsidRDefault="00F60BF6" w:rsidP="00915390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is known to have poor bioavailability because of 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two main reasons,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it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multi-ring structure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that is too large to be absorbed by simple diffusion and 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i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t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poor miscibility with oils and other lipids, severely limiting its ability to cross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the lipid-rich outer membrane of the ente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rocytes of the small intestine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50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Comparative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analyses of two clinical studies revealed h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igh bioavailability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the colon tissue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but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poor leve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ls into prostate tissue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suggesting the organs specific differences in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the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bioavailability following oral administration.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51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Recently, the bioavailability of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was reported to be significantly enhanced when administered in beagle dogs as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-nanosuspensions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52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This study also suggests that uptake and bioavailability of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could be further enhanced through al</w:t>
      </w:r>
      <w:r w:rsidR="003377FE">
        <w:rPr>
          <w:rFonts w:ascii="Times New Roman" w:hAnsi="Times New Roman" w:cs="Times New Roman"/>
          <w:sz w:val="24"/>
          <w:szCs w:val="24"/>
          <w:lang w:val="en-US"/>
        </w:rPr>
        <w:t>tering the nanoparticle size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A546D1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52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To sum up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recent efforts toward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increasing the bioav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ailability of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are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really </w:t>
      </w:r>
      <w:r w:rsidR="00471F7E" w:rsidRPr="00F51ED4">
        <w:rPr>
          <w:rFonts w:ascii="Times New Roman" w:hAnsi="Times New Roman" w:cs="Times New Roman"/>
          <w:sz w:val="24"/>
          <w:szCs w:val="24"/>
          <w:lang w:val="en-US"/>
        </w:rPr>
        <w:t>encouraging.</w:t>
      </w:r>
    </w:p>
    <w:p w:rsidR="00D32618" w:rsidRPr="00054CF2" w:rsidRDefault="00EB7BB8" w:rsidP="00054CF2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Despite the overall safety of milk thistle seen in these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few human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studies, there are still no clear data to suggest anti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-cancer activity among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patients with cancer. Longer-term toxicology studies of milk thistle have not shown evidence of cancer promotion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and side-effects for milk-thistle components in human being</w:t>
      </w:r>
      <w:r w:rsidR="00D32618" w:rsidRPr="00F51ED4">
        <w:rPr>
          <w:rFonts w:ascii="Times New Roman" w:hAnsi="Times New Roman" w:cs="Times New Roman"/>
          <w:sz w:val="24"/>
          <w:szCs w:val="24"/>
          <w:lang w:val="en-US"/>
        </w:rPr>
        <w:t>s are usually mild (</w:t>
      </w:r>
      <w:r w:rsidR="00C63555">
        <w:rPr>
          <w:rFonts w:ascii="Times New Roman" w:hAnsi="Times New Roman" w:cs="Times New Roman"/>
          <w:sz w:val="24"/>
          <w:szCs w:val="24"/>
          <w:lang w:val="en-US"/>
        </w:rPr>
        <w:t>diarrh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ea, gastrointestinal upset, and transiently raised concentrations of liver enzymes).</w:t>
      </w:r>
      <w:r w:rsidR="003377FE" w:rsidRPr="003377FE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7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32618" w:rsidRPr="00F51ED4" w:rsidRDefault="00D32618" w:rsidP="00D32618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Conclusion</w:t>
      </w:r>
    </w:p>
    <w:p w:rsidR="006817DF" w:rsidRPr="00054CF2" w:rsidRDefault="00F60BF6" w:rsidP="006E5771">
      <w:pPr>
        <w:spacing w:line="480" w:lineRule="auto"/>
        <w:ind w:firstLine="72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Milk thistle has been suggested to inhibit cell proliferation and to induce apoptosis, while having anti-angiogenic properties, too. Its mechanisms of action involve inhibition of tumor angiogenesis biomarkers (CD31 and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nestin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) and molecules regulating angiogenesis (VEGF, VEGFR1, VEGFR2,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phospho-Akt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HIF-1a), while other pathways such as the </w:t>
      </w:r>
      <w:proofErr w:type="spellStart"/>
      <w:r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Pr="00F51ED4">
        <w:rPr>
          <w:rFonts w:ascii="Times New Roman" w:hAnsi="Times New Roman" w:cs="Times New Roman"/>
          <w:sz w:val="24"/>
          <w:szCs w:val="24"/>
          <w:lang w:val="en-US"/>
        </w:rPr>
        <w:t>/</w:t>
      </w:r>
      <w:r w:rsidRPr="00F51ED4">
        <w:rPr>
          <w:rFonts w:ascii="Times New Roman" w:hAnsi="Times New Roman" w:cs="Times New Roman"/>
          <w:sz w:val="24"/>
          <w:szCs w:val="24"/>
        </w:rPr>
        <w:t>β</w:t>
      </w:r>
      <w:r w:rsidRPr="00F51ED4">
        <w:rPr>
          <w:rFonts w:ascii="Times New Roman" w:hAnsi="Times New Roman" w:cs="Times New Roman"/>
          <w:sz w:val="24"/>
          <w:szCs w:val="24"/>
          <w:lang w:val="en-US"/>
        </w:rPr>
        <w:t>-catenin pathway</w:t>
      </w:r>
      <w:r w:rsidR="00874C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cyclin-dependent kinases and MAPK have also been implicated in its actions. In this view, the bioavailability of its major constitute </w:t>
      </w:r>
      <w:proofErr w:type="spellStart"/>
      <w:r w:rsidR="00874C5F" w:rsidRPr="00F51ED4">
        <w:rPr>
          <w:rFonts w:ascii="Times New Roman" w:hAnsi="Times New Roman" w:cs="Times New Roman"/>
          <w:sz w:val="24"/>
          <w:szCs w:val="24"/>
          <w:lang w:val="en-US"/>
        </w:rPr>
        <w:t>silibin</w:t>
      </w:r>
      <w:proofErr w:type="spellEnd"/>
      <w:r w:rsidR="00874C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has to be improved in the near future, using forms such as </w:t>
      </w:r>
      <w:proofErr w:type="spellStart"/>
      <w:r w:rsidR="00874C5F" w:rsidRPr="00F51ED4">
        <w:rPr>
          <w:rFonts w:ascii="Times New Roman" w:hAnsi="Times New Roman" w:cs="Times New Roman"/>
          <w:sz w:val="24"/>
          <w:szCs w:val="24"/>
          <w:lang w:val="en-US"/>
        </w:rPr>
        <w:t>nano</w:t>
      </w:r>
      <w:proofErr w:type="spellEnd"/>
      <w:r w:rsidR="00874C5F" w:rsidRPr="00F51ED4">
        <w:rPr>
          <w:rFonts w:ascii="Times New Roman" w:hAnsi="Times New Roman" w:cs="Times New Roman"/>
          <w:sz w:val="24"/>
          <w:szCs w:val="24"/>
          <w:lang w:val="en-US"/>
        </w:rPr>
        <w:t>-formulations for example.</w:t>
      </w:r>
      <w:r w:rsidR="006E5771" w:rsidRPr="006E5771">
        <w:rPr>
          <w:lang w:val="en-US"/>
        </w:rPr>
        <w:t xml:space="preserve"> 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>Nevertheless, several limitations shou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 xml:space="preserve">ld be mentioned and emphasized, 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>including the lack of an official recommendation for its use, apparently due to lack of evidence-based information on clinical applications. In conclusion, on the basis of the exist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>ing, so far, data, milk thistle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 xml:space="preserve"> remain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>s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 xml:space="preserve"> in the category of dietary 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 xml:space="preserve">supplements. 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>Thus, the absence of enough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>evidence for its recommendation as a treatment for cancer</w:t>
      </w:r>
      <w:r w:rsidR="006E5771">
        <w:rPr>
          <w:rFonts w:ascii="Times New Roman" w:hAnsi="Times New Roman" w:cs="Times New Roman"/>
          <w:sz w:val="24"/>
          <w:szCs w:val="24"/>
          <w:lang w:val="en-US"/>
        </w:rPr>
        <w:t xml:space="preserve"> holds true for the time being. </w:t>
      </w:r>
      <w:r w:rsidR="006E5771" w:rsidRPr="006E5771">
        <w:rPr>
          <w:rFonts w:ascii="Times New Roman" w:hAnsi="Times New Roman" w:cs="Times New Roman"/>
          <w:sz w:val="24"/>
          <w:szCs w:val="24"/>
          <w:lang w:val="en-US"/>
        </w:rPr>
        <w:t>Further studies are warranted to further confirm or not milk thistle as a useful tool to decrease the adverse side effects of standardized chemotherapeutics.</w:t>
      </w:r>
    </w:p>
    <w:p w:rsidR="006817DF" w:rsidRPr="00C922DF" w:rsidRDefault="00C922DF" w:rsidP="006817D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C922DF">
        <w:rPr>
          <w:rFonts w:ascii="Times New Roman" w:hAnsi="Times New Roman" w:cs="Times New Roman"/>
          <w:b/>
          <w:sz w:val="24"/>
          <w:szCs w:val="24"/>
          <w:lang w:val="en-US"/>
        </w:rPr>
        <w:t>Figure Legend</w:t>
      </w:r>
    </w:p>
    <w:p w:rsidR="006817DF" w:rsidRPr="00F51ED4" w:rsidRDefault="00C922DF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C922DF">
        <w:rPr>
          <w:rFonts w:ascii="Times New Roman" w:hAnsi="Times New Roman" w:cs="Times New Roman"/>
          <w:b/>
          <w:sz w:val="24"/>
          <w:szCs w:val="24"/>
          <w:lang w:val="en-US"/>
        </w:rPr>
        <w:t>Figure 1: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Milk thistle in the Municipali</w:t>
      </w:r>
      <w:r w:rsidR="007E40D2">
        <w:rPr>
          <w:rFonts w:ascii="Times New Roman" w:hAnsi="Times New Roman" w:cs="Times New Roman"/>
          <w:sz w:val="24"/>
          <w:szCs w:val="24"/>
          <w:lang w:val="en-US"/>
        </w:rPr>
        <w:t xml:space="preserve">ty of </w:t>
      </w:r>
      <w:proofErr w:type="spellStart"/>
      <w:r w:rsidR="007E40D2">
        <w:rPr>
          <w:rFonts w:ascii="Times New Roman" w:hAnsi="Times New Roman" w:cs="Times New Roman"/>
          <w:sz w:val="24"/>
          <w:szCs w:val="24"/>
          <w:lang w:val="en-US"/>
        </w:rPr>
        <w:t>Marathonas</w:t>
      </w:r>
      <w:proofErr w:type="spellEnd"/>
      <w:r w:rsidR="007E40D2">
        <w:rPr>
          <w:rFonts w:ascii="Times New Roman" w:hAnsi="Times New Roman" w:cs="Times New Roman"/>
          <w:sz w:val="24"/>
          <w:szCs w:val="24"/>
          <w:lang w:val="en-US"/>
        </w:rPr>
        <w:t>, Athens, Greece</w:t>
      </w:r>
    </w:p>
    <w:p w:rsidR="006817DF" w:rsidRPr="00F51ED4" w:rsidRDefault="006817DF" w:rsidP="006817D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:rsidR="00EF4BB6" w:rsidRPr="007E40D2" w:rsidRDefault="006817DF" w:rsidP="006817DF">
      <w:pPr>
        <w:spacing w:line="48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  <w:r w:rsidRPr="00F51ED4">
        <w:rPr>
          <w:rFonts w:ascii="Times New Roman" w:hAnsi="Times New Roman" w:cs="Times New Roman"/>
          <w:b/>
          <w:sz w:val="24"/>
          <w:szCs w:val="24"/>
          <w:lang w:val="en-US"/>
        </w:rPr>
        <w:t>References</w:t>
      </w:r>
    </w:p>
    <w:p w:rsidR="006817DF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Shojaii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Dabaghian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FH,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Goushegir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Fard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MA. Antidiabetic plan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ts of Iran.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Acta</w:t>
      </w:r>
      <w:proofErr w:type="spellEnd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 Iran</w:t>
      </w:r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2011;</w:t>
      </w:r>
      <w:r w:rsidR="0040170C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49: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637-642.</w:t>
      </w:r>
    </w:p>
    <w:p w:rsidR="00EF4BB6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>. Flora K, Hahn M, Rosen H, Benner K. Milk thistle for the therapy of liver disea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se. 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Am J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Gastroenterol</w:t>
      </w:r>
      <w:proofErr w:type="spellEnd"/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1998; </w:t>
      </w:r>
      <w:r w:rsidR="0040170C" w:rsidRPr="001C7B07">
        <w:rPr>
          <w:rFonts w:ascii="Times New Roman" w:hAnsi="Times New Roman" w:cs="Times New Roman"/>
          <w:sz w:val="24"/>
          <w:szCs w:val="24"/>
          <w:lang w:val="en-US"/>
        </w:rPr>
        <w:t>93</w:t>
      </w:r>
      <w:r w:rsidR="004E7A70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>139-</w:t>
      </w:r>
      <w:proofErr w:type="gramStart"/>
      <w:r w:rsidR="0040170C">
        <w:rPr>
          <w:rFonts w:ascii="Times New Roman" w:hAnsi="Times New Roman" w:cs="Times New Roman"/>
          <w:sz w:val="24"/>
          <w:szCs w:val="24"/>
          <w:lang w:val="en-US"/>
        </w:rPr>
        <w:t>1</w:t>
      </w:r>
      <w:r w:rsidR="00EF4BB6" w:rsidRPr="00F51ED4">
        <w:rPr>
          <w:rFonts w:ascii="Times New Roman" w:hAnsi="Times New Roman" w:cs="Times New Roman"/>
          <w:sz w:val="24"/>
          <w:szCs w:val="24"/>
          <w:lang w:val="en-US"/>
        </w:rPr>
        <w:t>43.</w:t>
      </w:r>
      <w:proofErr w:type="gramEnd"/>
    </w:p>
    <w:p w:rsidR="006817DF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McCarty MF. Potential utility of natural polyphenols for reversing fat-induced insulin resistance. </w:t>
      </w:r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Med Hypotheses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2005;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64:</w:t>
      </w:r>
      <w:r w:rsidR="0040170C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628-635.</w:t>
      </w:r>
    </w:p>
    <w:p w:rsidR="006817DF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Wei F, Liu SK, Liu XY, Li ZJ, </w:t>
      </w:r>
      <w:r w:rsidR="001D2762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Meta-analysis: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its combination therapy for the treatment of chronic hepatitis B.</w:t>
      </w:r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Eur</w:t>
      </w:r>
      <w:proofErr w:type="spellEnd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</w:t>
      </w:r>
      <w:proofErr w:type="spellStart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>icrobiol</w:t>
      </w:r>
      <w:proofErr w:type="spellEnd"/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>Infec</w:t>
      </w:r>
      <w:proofErr w:type="spellEnd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Dis</w:t>
      </w:r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2013;</w:t>
      </w:r>
      <w:r w:rsidR="0040170C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32: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657-669.</w:t>
      </w:r>
    </w:p>
    <w:p w:rsidR="006817DF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Biedermann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Vavrikova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Cvak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Kren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V. Chemistry of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Nat Prod Rep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2014;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31: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1138-1157.</w:t>
      </w:r>
    </w:p>
    <w:p w:rsidR="00EB7BB8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6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Kazazis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Ch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Evangelopoulos</w:t>
      </w:r>
      <w:proofErr w:type="spellEnd"/>
      <w:r w:rsidR="0040170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A</w:t>
      </w:r>
      <w:proofErr w:type="gram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Kollas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</w:t>
      </w:r>
      <w:proofErr w:type="spell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Vallianou</w:t>
      </w:r>
      <w:proofErr w:type="spell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>G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gramStart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The therapeutic potential of milk thistle in diabetes.</w:t>
      </w:r>
      <w:proofErr w:type="gramEnd"/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Rev </w:t>
      </w:r>
      <w:proofErr w:type="spellStart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>Diab</w:t>
      </w:r>
      <w:proofErr w:type="spellEnd"/>
      <w:r w:rsidR="006817DF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Stud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2014;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11:</w:t>
      </w:r>
      <w:r w:rsidR="0040170C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817DF" w:rsidRPr="00F51ED4">
        <w:rPr>
          <w:rFonts w:ascii="Times New Roman" w:hAnsi="Times New Roman" w:cs="Times New Roman"/>
          <w:sz w:val="24"/>
          <w:szCs w:val="24"/>
          <w:lang w:val="en-US"/>
        </w:rPr>
        <w:t>167-174.</w:t>
      </w:r>
    </w:p>
    <w:p w:rsidR="00EB7BB8" w:rsidRPr="00F51ED4" w:rsidRDefault="00B83FEC" w:rsidP="006817D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EB7BB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Siegel AB, </w:t>
      </w:r>
      <w:proofErr w:type="spellStart"/>
      <w:r w:rsidR="00EB7BB8" w:rsidRPr="00F51ED4">
        <w:rPr>
          <w:rFonts w:ascii="Times New Roman" w:hAnsi="Times New Roman" w:cs="Times New Roman"/>
          <w:sz w:val="24"/>
          <w:szCs w:val="24"/>
          <w:lang w:val="en-US"/>
        </w:rPr>
        <w:t>Stebbing</w:t>
      </w:r>
      <w:proofErr w:type="spellEnd"/>
      <w:r w:rsidR="00EB7BB8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J. Milk thistle: early seeds of potential. </w:t>
      </w:r>
      <w:r w:rsidR="00EB7BB8" w:rsidRPr="0040170C">
        <w:rPr>
          <w:rFonts w:ascii="Times New Roman" w:hAnsi="Times New Roman" w:cs="Times New Roman"/>
          <w:i/>
          <w:sz w:val="24"/>
          <w:szCs w:val="24"/>
          <w:lang w:val="en-US"/>
        </w:rPr>
        <w:t xml:space="preserve">Lancet </w:t>
      </w:r>
      <w:proofErr w:type="spellStart"/>
      <w:r w:rsidR="00EB7BB8" w:rsidRPr="0040170C">
        <w:rPr>
          <w:rFonts w:ascii="Times New Roman" w:hAnsi="Times New Roman" w:cs="Times New Roman"/>
          <w:i/>
          <w:sz w:val="24"/>
          <w:szCs w:val="24"/>
          <w:lang w:val="en-US"/>
        </w:rPr>
        <w:t>Oncol</w:t>
      </w:r>
      <w:proofErr w:type="spellEnd"/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>2013</w:t>
      </w:r>
      <w:proofErr w:type="gramStart"/>
      <w:r w:rsidR="001C7B07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14</w:t>
      </w:r>
      <w:proofErr w:type="gramEnd"/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B7BB8" w:rsidRPr="00F51ED4">
        <w:rPr>
          <w:rFonts w:ascii="Times New Roman" w:hAnsi="Times New Roman" w:cs="Times New Roman"/>
          <w:sz w:val="24"/>
          <w:szCs w:val="24"/>
          <w:lang w:val="en-US"/>
        </w:rPr>
        <w:t>929-930.</w:t>
      </w:r>
    </w:p>
    <w:p w:rsidR="00C3049D" w:rsidRPr="00F51ED4" w:rsidRDefault="00B83FEC" w:rsidP="00C304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Dhanalakshmi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Singh</w:t>
      </w:r>
      <w:r w:rsidR="001D2762">
        <w:rPr>
          <w:rFonts w:ascii="Times New Roman" w:hAnsi="Times New Roman" w:cs="Times New Roman"/>
          <w:sz w:val="24"/>
          <w:szCs w:val="24"/>
          <w:lang w:val="en-US"/>
        </w:rPr>
        <w:t xml:space="preserve"> R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P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Agarwal C, </w:t>
      </w:r>
      <w:proofErr w:type="gram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Agarwal</w:t>
      </w:r>
      <w:proofErr w:type="gram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R.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constitutive and TNF-induced activation of NF-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κB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sensitizes human prostate carcinoma DU145 cells to TNF-induced apoptosis. </w:t>
      </w:r>
      <w:r w:rsidR="00C3049D" w:rsidRPr="0040170C">
        <w:rPr>
          <w:rFonts w:ascii="Times New Roman" w:hAnsi="Times New Roman" w:cs="Times New Roman"/>
          <w:i/>
          <w:sz w:val="24"/>
          <w:szCs w:val="24"/>
          <w:lang w:val="en-US"/>
        </w:rPr>
        <w:t>Oncogene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2002;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2: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1759-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>17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67.</w:t>
      </w:r>
    </w:p>
    <w:p w:rsidR="00C3049D" w:rsidRPr="00F51ED4" w:rsidRDefault="00B83FEC" w:rsidP="00C304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9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Singh RP,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Tyagi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AK, Zhao J, Agarwal R.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Silimarin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growth and causes regression of established skin tumors in SENCAR mice via modulation of mitogen-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 xml:space="preserve">activated protein kinases and induction of apoptosis. </w:t>
      </w:r>
      <w:r w:rsidR="00C3049D" w:rsidRPr="00C92E95">
        <w:rPr>
          <w:rFonts w:ascii="Times New Roman" w:hAnsi="Times New Roman" w:cs="Times New Roman"/>
          <w:i/>
          <w:sz w:val="24"/>
          <w:szCs w:val="24"/>
          <w:lang w:val="en-US"/>
        </w:rPr>
        <w:t>Carcinogenesis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2002;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2:</w:t>
      </w:r>
      <w:r w:rsidR="0040170C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499-510.</w:t>
      </w:r>
    </w:p>
    <w:p w:rsidR="00C3049D" w:rsidRPr="00F51ED4" w:rsidRDefault="00B83FEC" w:rsidP="00C304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Singh RP,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Dhanalakshmi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Tyagi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AK, Chan DCF, Agarwal C, </w:t>
      </w:r>
      <w:proofErr w:type="gram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Agarwal</w:t>
      </w:r>
      <w:proofErr w:type="gram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R. Dietary feeding of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advance human prostate carcinoma growth in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athymic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nude mice، and increases plasma insulin-like growth factor-binding protein-3 levels. </w:t>
      </w:r>
      <w:r w:rsidR="00C3049D" w:rsidRPr="00C92E95">
        <w:rPr>
          <w:rFonts w:ascii="Times New Roman" w:hAnsi="Times New Roman" w:cs="Times New Roman"/>
          <w:i/>
          <w:sz w:val="24"/>
          <w:szCs w:val="24"/>
          <w:lang w:val="en-US"/>
        </w:rPr>
        <w:t>Cancer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Res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2002;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6: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3063-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306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9.</w:t>
      </w:r>
    </w:p>
    <w:p w:rsidR="006904B5" w:rsidRPr="00F51ED4" w:rsidRDefault="00B83FEC" w:rsidP="00C304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11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Wellington K,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Jarwis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B. </w:t>
      </w:r>
      <w:proofErr w:type="spellStart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: a review of its clinical properties in the management of hepatic disorders. </w:t>
      </w:r>
      <w:r w:rsidR="00C3049D" w:rsidRPr="00C92E95">
        <w:rPr>
          <w:rFonts w:ascii="Times New Roman" w:hAnsi="Times New Roman" w:cs="Times New Roman"/>
          <w:i/>
          <w:sz w:val="24"/>
          <w:szCs w:val="24"/>
          <w:lang w:val="en-US"/>
        </w:rPr>
        <w:t>Bio Drugs</w:t>
      </w:r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2001;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 1: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465-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C3049D" w:rsidRPr="00F51ED4">
        <w:rPr>
          <w:rFonts w:ascii="Times New Roman" w:hAnsi="Times New Roman" w:cs="Times New Roman"/>
          <w:sz w:val="24"/>
          <w:szCs w:val="24"/>
          <w:lang w:val="en-US"/>
        </w:rPr>
        <w:t>89.</w:t>
      </w:r>
    </w:p>
    <w:p w:rsidR="006904B5" w:rsidRPr="00F51ED4" w:rsidRDefault="00B83FEC" w:rsidP="006904B5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12</w:t>
      </w:r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Rastegar</w:t>
      </w:r>
      <w:proofErr w:type="spellEnd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H,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Ashtiani</w:t>
      </w:r>
      <w:proofErr w:type="spellEnd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HA,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Anjarani</w:t>
      </w:r>
      <w:proofErr w:type="spellEnd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Bokaee</w:t>
      </w:r>
      <w:proofErr w:type="spellEnd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Khaki A, </w:t>
      </w:r>
      <w:proofErr w:type="spell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Javadi</w:t>
      </w:r>
      <w:proofErr w:type="spellEnd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L. </w:t>
      </w:r>
      <w:proofErr w:type="gramStart"/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The Role of Milk Thistle Extract in Breast Carcinoma Cell Line (MCF-7) Apoptosis with Doxo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rubicin.</w:t>
      </w:r>
      <w:proofErr w:type="gramEnd"/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Acta</w:t>
      </w:r>
      <w:proofErr w:type="spellEnd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Ir</w:t>
      </w:r>
      <w:proofErr w:type="spellEnd"/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2013;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51: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>591-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6904B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98. </w:t>
      </w:r>
    </w:p>
    <w:p w:rsidR="00C3049D" w:rsidRPr="00F51ED4" w:rsidRDefault="00B83FEC" w:rsidP="00CE491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13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Noh EM, Yi MS, </w:t>
      </w:r>
      <w:proofErr w:type="spellStart"/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Youn</w:t>
      </w:r>
      <w:proofErr w:type="spellEnd"/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HJ, </w:t>
      </w:r>
      <w:r w:rsidR="001D2762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Enhances Ultraviolet B-Induced Apoptosis in MCF-7 Human Breast Cancer Ce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lls. 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J Breast Cancer</w:t>
      </w:r>
      <w:r w:rsidR="001C7B0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2011</w:t>
      </w:r>
      <w:proofErr w:type="gramStart"/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;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14</w:t>
      </w:r>
      <w:proofErr w:type="gramEnd"/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E491C" w:rsidRPr="00F51ED4">
        <w:rPr>
          <w:rFonts w:ascii="Times New Roman" w:hAnsi="Times New Roman" w:cs="Times New Roman"/>
          <w:sz w:val="24"/>
          <w:szCs w:val="24"/>
          <w:lang w:val="en-US"/>
        </w:rPr>
        <w:t>8-13.</w:t>
      </w:r>
    </w:p>
    <w:p w:rsidR="00691A4C" w:rsidRPr="00F51ED4" w:rsidRDefault="00B83FEC" w:rsidP="00E12ECC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14</w:t>
      </w:r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Akhtar R, Ali M, Mahmood S, </w:t>
      </w:r>
      <w:proofErr w:type="spellStart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Sanyal</w:t>
      </w:r>
      <w:proofErr w:type="spellEnd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SN. Anti-proliferative action of </w:t>
      </w:r>
      <w:proofErr w:type="spellStart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E12ECC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human colon adenomatous cancer HT-29 cells. </w:t>
      </w:r>
      <w:proofErr w:type="spellStart"/>
      <w:r w:rsidR="00691A4C" w:rsidRPr="00C92E95">
        <w:rPr>
          <w:rFonts w:ascii="Times New Roman" w:hAnsi="Times New Roman" w:cs="Times New Roman"/>
          <w:i/>
          <w:sz w:val="24"/>
          <w:szCs w:val="24"/>
          <w:lang w:val="en-US"/>
        </w:rPr>
        <w:t>Nutr</w:t>
      </w:r>
      <w:proofErr w:type="spellEnd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Hosp</w:t>
      </w:r>
      <w:proofErr w:type="spellEnd"/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2014;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29: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91A4C" w:rsidRPr="00F51ED4">
        <w:rPr>
          <w:rFonts w:ascii="Times New Roman" w:hAnsi="Times New Roman" w:cs="Times New Roman"/>
          <w:sz w:val="24"/>
          <w:szCs w:val="24"/>
          <w:lang w:val="en-US"/>
        </w:rPr>
        <w:t>388-392.</w:t>
      </w:r>
    </w:p>
    <w:p w:rsidR="00C3049D" w:rsidRPr="00F51ED4" w:rsidRDefault="00B83FEC" w:rsidP="00AA1E0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15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Zi</w:t>
      </w:r>
      <w:proofErr w:type="spellEnd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X, Agarwal R. </w:t>
      </w:r>
      <w:proofErr w:type="spellStart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decreases prostate-specific antigen with cell growth inhibition via G1 arrest, leading to differentiation of prostate carcinoma cells: Implications for prostate cancer interve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ntion. </w:t>
      </w:r>
      <w:proofErr w:type="gram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Proc Natl Ac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Sci</w:t>
      </w:r>
      <w:proofErr w:type="spellEnd"/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1999;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96: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7490-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74</w:t>
      </w:r>
      <w:r w:rsidR="00AA1E0D" w:rsidRPr="00F51ED4">
        <w:rPr>
          <w:rFonts w:ascii="Times New Roman" w:hAnsi="Times New Roman" w:cs="Times New Roman"/>
          <w:sz w:val="24"/>
          <w:szCs w:val="24"/>
          <w:lang w:val="en-US"/>
        </w:rPr>
        <w:t>95.</w:t>
      </w:r>
      <w:proofErr w:type="gramEnd"/>
    </w:p>
    <w:p w:rsidR="009F0B2B" w:rsidRPr="00F51ED4" w:rsidRDefault="00B83FEC" w:rsidP="009F0B2B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16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Deep G, </w:t>
      </w:r>
      <w:proofErr w:type="spell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Gangar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SC, </w:t>
      </w:r>
      <w:proofErr w:type="spellStart"/>
      <w:proofErr w:type="gram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Rajamanickam</w:t>
      </w:r>
      <w:proofErr w:type="spellEnd"/>
      <w:proofErr w:type="gram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r w:rsidR="001D2762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Angiopreventive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Efficacy of Pure </w:t>
      </w:r>
      <w:proofErr w:type="spellStart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Flavonolignans</w:t>
      </w:r>
      <w:proofErr w:type="spellEnd"/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from Milk Thistle Extract against Prostate Cancer: Targeting VEGF-VEGFR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Signaling.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PLoS</w:t>
      </w:r>
      <w:proofErr w:type="spellEnd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ONE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2012;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7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F0B2B" w:rsidRPr="00F51ED4">
        <w:rPr>
          <w:rFonts w:ascii="Times New Roman" w:hAnsi="Times New Roman" w:cs="Times New Roman"/>
          <w:sz w:val="24"/>
          <w:szCs w:val="24"/>
          <w:lang w:val="en-US"/>
        </w:rPr>
        <w:t>e34630.</w:t>
      </w:r>
    </w:p>
    <w:p w:rsidR="009F0B2B" w:rsidRPr="00F51ED4" w:rsidRDefault="00B83FEC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17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Barker N,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Clevers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H. </w:t>
      </w:r>
      <w:r w:rsidR="003F51BF" w:rsidRPr="00C92E95">
        <w:rPr>
          <w:rFonts w:ascii="Times New Roman" w:hAnsi="Times New Roman" w:cs="Times New Roman"/>
          <w:i/>
          <w:sz w:val="24"/>
          <w:szCs w:val="24"/>
          <w:lang w:val="en-US"/>
        </w:rPr>
        <w:t>Nat Rev Drug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>Discov</w:t>
      </w:r>
      <w:proofErr w:type="spellEnd"/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2006;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5:</w:t>
      </w:r>
      <w:r w:rsidR="00C92E95" w:rsidRPr="00C92E9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997-1014.</w:t>
      </w:r>
    </w:p>
    <w:p w:rsidR="00D22A48" w:rsidRPr="00F51ED4" w:rsidRDefault="00B83FEC" w:rsidP="0079172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18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Lua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W, Lina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C, Kinga TD,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Chenb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H, Reynolds RC, Lia Y.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/β-catenin Signaling by Suppressing </w:t>
      </w:r>
      <w:proofErr w:type="spellStart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Wnt</w:t>
      </w:r>
      <w:proofErr w:type="spellEnd"/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Co-receptor LRP6 Expression in Human Prostate and Breast Cancer Cells. </w:t>
      </w:r>
      <w:r w:rsidR="003F51BF" w:rsidRPr="00C92E95">
        <w:rPr>
          <w:rFonts w:ascii="Times New Roman" w:hAnsi="Times New Roman" w:cs="Times New Roman"/>
          <w:i/>
          <w:sz w:val="24"/>
          <w:szCs w:val="24"/>
          <w:lang w:val="en-US"/>
        </w:rPr>
        <w:t>Cancer Signal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2012;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24: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2291-</w:t>
      </w:r>
      <w:r w:rsidR="00C92E95">
        <w:rPr>
          <w:rFonts w:ascii="Times New Roman" w:hAnsi="Times New Roman" w:cs="Times New Roman"/>
          <w:sz w:val="24"/>
          <w:szCs w:val="24"/>
          <w:lang w:val="en-US"/>
        </w:rPr>
        <w:t>22</w:t>
      </w:r>
      <w:r w:rsidR="003F51BF" w:rsidRPr="00F51ED4">
        <w:rPr>
          <w:rFonts w:ascii="Times New Roman" w:hAnsi="Times New Roman" w:cs="Times New Roman"/>
          <w:sz w:val="24"/>
          <w:szCs w:val="24"/>
          <w:lang w:val="en-US"/>
        </w:rPr>
        <w:t>96.</w:t>
      </w:r>
    </w:p>
    <w:p w:rsidR="006572D5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19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Deep G,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Oberlies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NH, Kroll DJ, Agarwal R.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Isosilybin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 and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isosilybin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gram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inhibit</w:t>
      </w:r>
      <w:proofErr w:type="gram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gro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wth, induce G1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arrest and cause apoptosis in human prostate cancer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LNCaP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and 22Rv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1 cells. </w:t>
      </w:r>
      <w:r w:rsidR="004E7A70">
        <w:rPr>
          <w:rFonts w:ascii="Times New Roman" w:hAnsi="Times New Roman" w:cs="Times New Roman"/>
          <w:i/>
          <w:sz w:val="24"/>
          <w:szCs w:val="24"/>
          <w:lang w:val="en-US"/>
        </w:rPr>
        <w:t xml:space="preserve">Carcinogenesis 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4E7A70" w:rsidRPr="001C7B07">
        <w:rPr>
          <w:rFonts w:ascii="Times New Roman" w:hAnsi="Times New Roman" w:cs="Times New Roman"/>
          <w:sz w:val="24"/>
          <w:szCs w:val="24"/>
          <w:lang w:val="en-US"/>
        </w:rPr>
        <w:t>28: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1533-1542.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20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. Agarwal R, Agarwal C, Ichikawa H, Singh RP, Aggarwal BB. Anticanc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er potential of </w:t>
      </w:r>
      <w:proofErr w:type="spellStart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: from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bench to bed si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de. </w:t>
      </w:r>
      <w:r w:rsidR="006572D5" w:rsidRPr="008E438D">
        <w:rPr>
          <w:rFonts w:ascii="Times New Roman" w:hAnsi="Times New Roman" w:cs="Times New Roman"/>
          <w:i/>
          <w:sz w:val="24"/>
          <w:szCs w:val="24"/>
          <w:lang w:val="en-US"/>
        </w:rPr>
        <w:t>Anticancer Res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C7B07">
        <w:rPr>
          <w:rFonts w:ascii="Times New Roman" w:hAnsi="Times New Roman" w:cs="Times New Roman"/>
          <w:sz w:val="24"/>
          <w:szCs w:val="24"/>
          <w:lang w:val="en-US"/>
        </w:rPr>
        <w:t xml:space="preserve">2006; </w:t>
      </w:r>
      <w:r w:rsidR="008E438D" w:rsidRPr="001C7B07">
        <w:rPr>
          <w:rFonts w:ascii="Times New Roman" w:hAnsi="Times New Roman" w:cs="Times New Roman"/>
          <w:sz w:val="24"/>
          <w:szCs w:val="24"/>
          <w:lang w:val="en-US"/>
        </w:rPr>
        <w:t>26</w:t>
      </w:r>
      <w:r w:rsidR="001C7B07" w:rsidRPr="001C7B07">
        <w:rPr>
          <w:rFonts w:ascii="Times New Roman" w:hAnsi="Times New Roman" w:cs="Times New Roman"/>
          <w:sz w:val="24"/>
          <w:szCs w:val="24"/>
          <w:lang w:val="en-US"/>
        </w:rPr>
        <w:t>:</w:t>
      </w:r>
      <w:r w:rsidR="008E438D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4457-4498.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21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. Singh RP, Agarwal R. Prostate cancer chemoprev</w:t>
      </w:r>
      <w:r w:rsidR="002001DA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ention by </w:t>
      </w:r>
      <w:proofErr w:type="spellStart"/>
      <w:r w:rsidR="002001DA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2001DA" w:rsidRPr="00F51ED4">
        <w:rPr>
          <w:rFonts w:ascii="Times New Roman" w:hAnsi="Times New Roman" w:cs="Times New Roman"/>
          <w:sz w:val="24"/>
          <w:szCs w:val="24"/>
          <w:lang w:val="en-US"/>
        </w:rPr>
        <w:t>: bench to be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dside.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Mol</w:t>
      </w:r>
      <w:proofErr w:type="spellEnd"/>
      <w:r w:rsidR="00DC5B9D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C5B9D" w:rsidRPr="008E438D">
        <w:rPr>
          <w:rFonts w:ascii="Times New Roman" w:hAnsi="Times New Roman" w:cs="Times New Roman"/>
          <w:i/>
          <w:sz w:val="24"/>
          <w:szCs w:val="24"/>
          <w:lang w:val="en-US"/>
        </w:rPr>
        <w:t>Carcinog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1C7B07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2006;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45:</w:t>
      </w:r>
      <w:r w:rsidR="008E438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436-442.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22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Singh RP, Agarwal R. Cancer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chemopreventive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agent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targets </w:t>
      </w:r>
      <w:proofErr w:type="spellStart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mitogenic</w:t>
      </w:r>
      <w:proofErr w:type="spellEnd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survival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signaling in prostate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cancer.</w:t>
      </w:r>
      <w:proofErr w:type="gramEnd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Mutat</w:t>
      </w:r>
      <w:proofErr w:type="spellEnd"/>
      <w:r w:rsidR="006572D5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Res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2004;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555: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21-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32.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23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Zi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X, Grasso AW, Kung HJ, Agarwal R. A flavonoid antioxidant,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lymarin</w:t>
      </w:r>
      <w:proofErr w:type="spellEnd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inhibits activation of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erbB1 signaling and induces cyclin-dependent kinase inhibitors,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G1 arrest, and </w:t>
      </w:r>
      <w:proofErr w:type="spellStart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anticarcinogenic</w:t>
      </w:r>
      <w:proofErr w:type="spellEnd"/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effects in human prostate carcinoma DU145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cells. </w:t>
      </w:r>
      <w:proofErr w:type="gram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Cancer Res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1998;</w:t>
      </w:r>
      <w:r w:rsidR="008E438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58: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1920-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1929.</w:t>
      </w:r>
      <w:proofErr w:type="gram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915390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24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Deep G, Agarwal R.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Chemopreventive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efficacy of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skin and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prostate cancer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Integr</w:t>
      </w:r>
      <w:proofErr w:type="spellEnd"/>
      <w:r w:rsidR="006572D5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</w:t>
      </w:r>
      <w:proofErr w:type="spellStart"/>
      <w:r w:rsidR="006572D5" w:rsidRPr="008E438D">
        <w:rPr>
          <w:rFonts w:ascii="Times New Roman" w:hAnsi="Times New Roman" w:cs="Times New Roman"/>
          <w:i/>
          <w:sz w:val="24"/>
          <w:szCs w:val="24"/>
          <w:lang w:val="en-US"/>
        </w:rPr>
        <w:t>Ther</w:t>
      </w:r>
      <w:proofErr w:type="spellEnd"/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6:</w:t>
      </w:r>
      <w:r w:rsidR="008E438D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130-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145.</w:t>
      </w:r>
    </w:p>
    <w:p w:rsidR="00285AA2" w:rsidRPr="00F51ED4" w:rsidRDefault="00D05EE7" w:rsidP="00285AA2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25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Gu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M, Singh RP,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Dhanalakshmi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Agarwal C, </w:t>
      </w:r>
      <w:proofErr w:type="gram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Agarwal</w:t>
      </w:r>
      <w:proofErr w:type="gram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R.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inflammatory and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angiogenic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attributes in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photocarcinogenesis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SKH-1 ha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>irless mice.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Res 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67: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3483-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>34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91.</w:t>
      </w:r>
    </w:p>
    <w:p w:rsidR="004E2B26" w:rsidRPr="00F51ED4" w:rsidRDefault="00D05EE7" w:rsidP="000F7FF6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26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Kohno H, Suzuki R,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Sugie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Tsuda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H, Tanaka T. Dietary supplementation with </w:t>
      </w:r>
      <w:proofErr w:type="spellStart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3,2′-dimethyl-4-aminobiphenyl-induced prostate carcinogenesis in male F344 rats.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285AA2" w:rsidRPr="008E438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Res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2005;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11: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>4962-</w:t>
      </w:r>
      <w:r w:rsidR="008E438D">
        <w:rPr>
          <w:rFonts w:ascii="Times New Roman" w:hAnsi="Times New Roman" w:cs="Times New Roman"/>
          <w:sz w:val="24"/>
          <w:szCs w:val="24"/>
          <w:lang w:val="en-US"/>
        </w:rPr>
        <w:t>49</w:t>
      </w:r>
      <w:r w:rsidR="00285AA2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67.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27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Raina K,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Blouin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MJ, Singh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RP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1D2762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Dietary</w:t>
      </w:r>
      <w:proofErr w:type="gram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feeding of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prostate tumor growth and progression in transgenic adenocarcinoma of the mouse prostate model. </w:t>
      </w:r>
      <w:r w:rsidR="00DC5B9D" w:rsidRPr="003141A5">
        <w:rPr>
          <w:rFonts w:ascii="Times New Roman" w:hAnsi="Times New Roman" w:cs="Times New Roman"/>
          <w:i/>
          <w:sz w:val="24"/>
          <w:szCs w:val="24"/>
          <w:lang w:val="en-US"/>
        </w:rPr>
        <w:t>Cancer Res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67: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11083-11091. </w:t>
      </w:r>
    </w:p>
    <w:p w:rsidR="000F7FF6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28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Tyagi</w:t>
      </w:r>
      <w:proofErr w:type="spellEnd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Raina K, Singh RP,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Chemopreventive</w:t>
      </w:r>
      <w:proofErr w:type="spellEnd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effects of </w:t>
      </w:r>
      <w:proofErr w:type="spellStart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</w:t>
      </w:r>
      <w:proofErr w:type="spellStart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N-butyl-N-(4-hydroxybutyl) nitrosamine induced urinary bladder carcinogenesis in male IC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>R mice.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Mol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Ther</w:t>
      </w:r>
      <w:proofErr w:type="spellEnd"/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6: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>3248-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>32</w:t>
      </w:r>
      <w:r w:rsidR="000F7FF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55.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29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Singh RP,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Tyagi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Sharma G, Mohan S, Agarwal R. Oral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in vivo human bladder tumor xenograft growth involving down-regulation of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survivin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DC5B9D" w:rsidRPr="003141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Res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2008;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14: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300-</w:t>
      </w:r>
      <w:r w:rsidR="006572D5" w:rsidRPr="00F51ED4">
        <w:rPr>
          <w:rFonts w:ascii="Times New Roman" w:hAnsi="Times New Roman" w:cs="Times New Roman"/>
          <w:sz w:val="24"/>
          <w:szCs w:val="24"/>
          <w:lang w:val="en-US"/>
        </w:rPr>
        <w:t>308.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30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Vinh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PQ,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Sugie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Tanaka T,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Chemopreventive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effects of a flavonoid antioxidant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N-butyl-N-(4-hydroxybutyl)nitrosamine-induced urinary bladder carcinogenesis in male ICR m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ice.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Jpn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Cancer</w:t>
      </w:r>
      <w:r w:rsidR="003141A5" w:rsidRPr="003141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Res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2002;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93: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42-49.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31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Singh RP,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Mallikarjuna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GU, Sharma G,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Oral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inhibits lung tumor growth in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athymic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nude mice and forms a novel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chemocombination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with doxorubicin targeting nuclear factor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kappaB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-mediated inducible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chemoresistance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DC5B9D" w:rsidRPr="003141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Res</w:t>
      </w:r>
      <w:r w:rsidR="003141A5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2000;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10:</w:t>
      </w:r>
      <w:r w:rsidR="003141A5" w:rsidRPr="003141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8641-8647.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32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Volate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SR, Davenport DM,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Muga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SJ,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Wargovich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MJ. Modulation of aberrant crypt foci and apoptosis by dietary herbal supplements (quercetin, curcumin,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, ginseng and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3141A5">
        <w:rPr>
          <w:rFonts w:ascii="Times New Roman" w:hAnsi="Times New Roman" w:cs="Times New Roman"/>
          <w:sz w:val="24"/>
          <w:szCs w:val="24"/>
          <w:lang w:val="en-US"/>
        </w:rPr>
        <w:t>rutin</w:t>
      </w:r>
      <w:proofErr w:type="spellEnd"/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).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Carcinogenesis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2005;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26:</w:t>
      </w:r>
      <w:r w:rsidR="003141A5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1450-1456.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33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Kohno H, Tanaka T, Kawabata K,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, a naturally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occurring polyphenolic antioxidant flavonoid, inhibits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azoxymethane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-induced colon carcinogenesis in male F344 rats.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Int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</w:t>
      </w:r>
      <w:r w:rsidR="00DC5B9D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2002;</w:t>
      </w:r>
      <w:r w:rsidR="0081232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101: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461-468. </w:t>
      </w:r>
    </w:p>
    <w:p w:rsidR="0092598E" w:rsidRPr="00F51ED4" w:rsidRDefault="00D05EE7" w:rsidP="0092598E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34</w:t>
      </w:r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Kauntz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H,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Bousserouel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Gosse F,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Marescaux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J, Raul F. </w:t>
      </w:r>
      <w:proofErr w:type="spellStart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92598E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a natural flavonoid, modulates the early expression of chemoprevention biomarkers in a preclinical model of colon carcinogenesis. </w:t>
      </w:r>
      <w:proofErr w:type="spellStart"/>
      <w:r w:rsidR="0092598E" w:rsidRPr="00812326">
        <w:rPr>
          <w:rFonts w:ascii="Times New Roman" w:hAnsi="Times New Roman" w:cs="Times New Roman"/>
          <w:i/>
          <w:sz w:val="24"/>
          <w:szCs w:val="24"/>
          <w:lang w:val="en-US"/>
        </w:rPr>
        <w:t>Int</w:t>
      </w:r>
      <w:proofErr w:type="spellEnd"/>
      <w:r w:rsidR="0092598E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</w:t>
      </w:r>
      <w:proofErr w:type="spellStart"/>
      <w:r w:rsidR="0092598E" w:rsidRPr="00812326">
        <w:rPr>
          <w:rFonts w:ascii="Times New Roman" w:hAnsi="Times New Roman" w:cs="Times New Roman"/>
          <w:i/>
          <w:sz w:val="24"/>
          <w:szCs w:val="24"/>
          <w:lang w:val="en-US"/>
        </w:rPr>
        <w:t>Oncol</w:t>
      </w:r>
      <w:proofErr w:type="spellEnd"/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2012;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41: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>849-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F270AA" w:rsidRPr="00F51ED4">
        <w:rPr>
          <w:rFonts w:ascii="Times New Roman" w:hAnsi="Times New Roman" w:cs="Times New Roman"/>
          <w:sz w:val="24"/>
          <w:szCs w:val="24"/>
          <w:lang w:val="en-US"/>
        </w:rPr>
        <w:t>54.</w:t>
      </w:r>
    </w:p>
    <w:p w:rsidR="00D2615F" w:rsidRPr="00F51ED4" w:rsidRDefault="00D05EE7" w:rsidP="00D2615F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35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Scambia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G, De Vincenzo R, </w:t>
      </w:r>
      <w:proofErr w:type="spellStart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Ranelletti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Antiproliferative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effect of </w:t>
      </w:r>
      <w:proofErr w:type="spellStart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</w:t>
      </w:r>
      <w:proofErr w:type="spellStart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gynaecological</w:t>
      </w:r>
      <w:proofErr w:type="spell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malignancies: synergism with cisplatin and doxo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>rubicin.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proofErr w:type="gram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Eur</w:t>
      </w:r>
      <w:proofErr w:type="spellEnd"/>
      <w:r w:rsidR="00812326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J</w:t>
      </w:r>
      <w:r w:rsidR="00812326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1996;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32: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877-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>8</w:t>
      </w:r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>82.</w:t>
      </w:r>
      <w:proofErr w:type="gramEnd"/>
      <w:r w:rsidR="00D2615F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36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Malewicz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B, Wang Z, Jiang C,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Enhancement of mammary carcinogenesis in two rodent models by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dietary supp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>lements.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Carcinogenesis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2006;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27: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1739-1747.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37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Provinciali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Papalini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F, Orlando F,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Effect of the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-phosphatidylcholine complex (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IdB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1016) on the development of mammary tumors in HER-2/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neu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tran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sgenic mice.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Cancer Res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2007;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67: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2022-2029. </w:t>
      </w:r>
    </w:p>
    <w:p w:rsidR="00CB2F3D" w:rsidRPr="00F51ED4" w:rsidRDefault="00D05EE7" w:rsidP="00CB2F3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38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Gallo D, </w:t>
      </w:r>
      <w:proofErr w:type="spellStart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Giacomelli</w:t>
      </w:r>
      <w:proofErr w:type="spellEnd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proofErr w:type="spellStart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Ferlini</w:t>
      </w:r>
      <w:proofErr w:type="spellEnd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Antitumour</w:t>
      </w:r>
      <w:proofErr w:type="spellEnd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activity of the </w:t>
      </w:r>
      <w:proofErr w:type="spellStart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silybinphosphatidylcholine</w:t>
      </w:r>
      <w:proofErr w:type="spellEnd"/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complex, IdB1016, against human ov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arian cancer.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Eur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Cancer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2003;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39: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>2403-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>24</w:t>
      </w:r>
      <w:r w:rsidR="00CB2F3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10.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39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Giacomelli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Gallo D,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Apollonio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its bioavailable phospholipid complex (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IdB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1016) potentiate in vitro and in vivo the activity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of cisplatin.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Life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Sci</w:t>
      </w:r>
      <w:proofErr w:type="spellEnd"/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2002;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70:</w:t>
      </w:r>
      <w:r w:rsidR="0081232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1447-1459. </w:t>
      </w:r>
    </w:p>
    <w:p w:rsidR="00AF3338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40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Hoh C,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Boocock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D, </w:t>
      </w:r>
      <w:proofErr w:type="spellStart"/>
      <w:proofErr w:type="gram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Marczylo</w:t>
      </w:r>
      <w:proofErr w:type="spellEnd"/>
      <w:proofErr w:type="gram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Pilot study of oral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a putative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chemopreventive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agent, in colorectal cancer patients: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levels in plasma,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lastRenderedPageBreak/>
        <w:t>colorectum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, and liver and their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pharmacodynamic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consequences.</w:t>
      </w:r>
      <w:r w:rsidR="00DC5B9D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C5B9D" w:rsidRPr="00812326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AF3338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Res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2006;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12:</w:t>
      </w:r>
      <w:r w:rsidR="00812326" w:rsidRPr="0081232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AF3338" w:rsidRPr="00F51ED4">
        <w:rPr>
          <w:rFonts w:ascii="Times New Roman" w:hAnsi="Times New Roman" w:cs="Times New Roman"/>
          <w:sz w:val="24"/>
          <w:szCs w:val="24"/>
          <w:lang w:val="en-US"/>
        </w:rPr>
        <w:t>2944-2950.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41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Flaig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TW, Gustafson DL, Su LJ,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 phase I and pharmacokinetic study of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silybin-phytosome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prostate cancer patients.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Invest</w:t>
      </w:r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New Drugs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25:</w:t>
      </w:r>
      <w:r w:rsidR="00EA2506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139-146.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42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Schröder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FH,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Roobol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MJ,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Boevé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ER, 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>et al.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Randomized, double-blind, placebo-controlled crossover study in men with prostate cancer and rising PSA: effectiveness of a dietary supplement.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Eur</w:t>
      </w:r>
      <w:proofErr w:type="spellEnd"/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>Urol</w:t>
      </w:r>
      <w:proofErr w:type="spellEnd"/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2005;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48:</w:t>
      </w:r>
      <w:r w:rsidR="00EA2506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922-930. </w:t>
      </w:r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43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Invernizzi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Bernuzzi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S,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Ciani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Ascari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E.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Silymarine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during maintenance therapy of acute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promyelocytic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leukemia. </w:t>
      </w:r>
      <w:proofErr w:type="spellStart"/>
      <w:proofErr w:type="gramStart"/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>Haematologica</w:t>
      </w:r>
      <w:proofErr w:type="spellEnd"/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>1993;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78:</w:t>
      </w:r>
      <w:r w:rsidR="00EA2506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340-341.</w:t>
      </w:r>
      <w:proofErr w:type="gramEnd"/>
    </w:p>
    <w:p w:rsidR="00DC5B9D" w:rsidRPr="00F51ED4" w:rsidRDefault="00D05EE7" w:rsidP="00DC5B9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44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Greenlee H,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Abascal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K,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Yarnell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E, Ladas E. Clinical applications of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Silybum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marianum</w:t>
      </w:r>
      <w:proofErr w:type="spellEnd"/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oncology.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Integr</w:t>
      </w:r>
      <w:proofErr w:type="spellEnd"/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</w:t>
      </w:r>
      <w:proofErr w:type="spellStart"/>
      <w:r w:rsidR="00DC5B9D" w:rsidRPr="00EA2506">
        <w:rPr>
          <w:rFonts w:ascii="Times New Roman" w:hAnsi="Times New Roman" w:cs="Times New Roman"/>
          <w:i/>
          <w:sz w:val="24"/>
          <w:szCs w:val="24"/>
          <w:lang w:val="en-US"/>
        </w:rPr>
        <w:t>Ther</w:t>
      </w:r>
      <w:proofErr w:type="spellEnd"/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6:</w:t>
      </w:r>
      <w:r w:rsidR="00EA2506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DC5B9D" w:rsidRPr="00F51ED4">
        <w:rPr>
          <w:rFonts w:ascii="Times New Roman" w:hAnsi="Times New Roman" w:cs="Times New Roman"/>
          <w:sz w:val="24"/>
          <w:szCs w:val="24"/>
          <w:lang w:val="en-US"/>
        </w:rPr>
        <w:t>158-165.</w:t>
      </w:r>
    </w:p>
    <w:p w:rsidR="00915390" w:rsidRPr="00F51ED4" w:rsidRDefault="00D05EE7" w:rsidP="0091539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</w:t>
      </w:r>
      <w:r w:rsidR="001D2816" w:rsidRPr="00F51ED4">
        <w:rPr>
          <w:rFonts w:ascii="Times New Roman" w:hAnsi="Times New Roman" w:cs="Times New Roman"/>
          <w:sz w:val="24"/>
          <w:szCs w:val="24"/>
          <w:lang w:val="en-US"/>
        </w:rPr>
        <w:t>5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. Tamayo C, Diamond S. Revie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w of clinical trials evaluating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safety and efficacy of milk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thistle (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Silybum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marianum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(L.) </w:t>
      </w:r>
      <w:proofErr w:type="spellStart"/>
      <w:proofErr w:type="gram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Gaertn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).</w:t>
      </w:r>
      <w:proofErr w:type="gram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15390" w:rsidRPr="00EA2506">
        <w:rPr>
          <w:rFonts w:ascii="Times New Roman" w:hAnsi="Times New Roman" w:cs="Times New Roman"/>
          <w:i/>
          <w:sz w:val="24"/>
          <w:szCs w:val="24"/>
          <w:lang w:val="en-US"/>
        </w:rPr>
        <w:t>Integr</w:t>
      </w:r>
      <w:proofErr w:type="spellEnd"/>
      <w:r w:rsidR="00915390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Cancer </w:t>
      </w:r>
      <w:proofErr w:type="spellStart"/>
      <w:r w:rsidR="00915390" w:rsidRPr="00EA2506">
        <w:rPr>
          <w:rFonts w:ascii="Times New Roman" w:hAnsi="Times New Roman" w:cs="Times New Roman"/>
          <w:i/>
          <w:sz w:val="24"/>
          <w:szCs w:val="24"/>
          <w:lang w:val="en-US"/>
        </w:rPr>
        <w:t>Ther</w:t>
      </w:r>
      <w:proofErr w:type="spellEnd"/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2007;</w:t>
      </w:r>
      <w:r w:rsidR="00EA2506" w:rsidRPr="009751AD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6:</w:t>
      </w:r>
      <w:r w:rsid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146-157.</w:t>
      </w:r>
    </w:p>
    <w:p w:rsidR="00915390" w:rsidRPr="00F51ED4" w:rsidRDefault="00D05EE7" w:rsidP="0091539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46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. Wu JW, Lin LC, Tsa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 TH. Drug-drug interactions of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on the perspective of pha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rmacokinetics.</w:t>
      </w:r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</w:t>
      </w:r>
      <w:proofErr w:type="spellStart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>Ethnopharmacol</w:t>
      </w:r>
      <w:proofErr w:type="spellEnd"/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2009;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121:</w:t>
      </w:r>
      <w:r w:rsidR="00EA250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185-193.</w:t>
      </w:r>
    </w:p>
    <w:p w:rsidR="00915390" w:rsidRPr="00F51ED4" w:rsidRDefault="00D05EE7" w:rsidP="0091539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47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Kidd PM. Bioavailability and 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activity of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phytosome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complexes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from botanical polyphenols: the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silymarin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, curcumin,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green tea, and grape seed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extracts. </w:t>
      </w:r>
      <w:proofErr w:type="spellStart"/>
      <w:proofErr w:type="gram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Altern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Med Rev</w:t>
      </w:r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2009;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14: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226-246.</w:t>
      </w:r>
      <w:proofErr w:type="gramEnd"/>
    </w:p>
    <w:p w:rsidR="00915390" w:rsidRPr="00F51ED4" w:rsidRDefault="00D05EE7" w:rsidP="0091539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48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Duan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R, Sun X, Liu J, 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Gong T, Zhang Z. Mixed micelles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loaded with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-poly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ene phosphatidylcholine complex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improve drug solub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ility. </w:t>
      </w:r>
      <w:proofErr w:type="spellStart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>Acta</w:t>
      </w:r>
      <w:proofErr w:type="spellEnd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>Pharmacol</w:t>
      </w:r>
      <w:proofErr w:type="spellEnd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Sin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2010;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32: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108-115.</w:t>
      </w:r>
    </w:p>
    <w:p w:rsidR="00915390" w:rsidRPr="00F51ED4" w:rsidRDefault="00D05EE7" w:rsidP="00915390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lastRenderedPageBreak/>
        <w:t>49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. Kim YC, Kim E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J, Lee ED,</w:t>
      </w:r>
      <w:r w:rsidR="00A42CD9">
        <w:rPr>
          <w:rFonts w:ascii="Times New Roman" w:hAnsi="Times New Roman" w:cs="Times New Roman"/>
          <w:sz w:val="24"/>
          <w:szCs w:val="24"/>
          <w:lang w:val="en-US"/>
        </w:rPr>
        <w:t xml:space="preserve"> et al.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Comparative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bioavailability of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silibinin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healthy male volunteers. </w:t>
      </w:r>
      <w:proofErr w:type="spellStart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>Int</w:t>
      </w:r>
      <w:proofErr w:type="spellEnd"/>
      <w:r w:rsidR="0042735D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J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Clin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Pharmacol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proofErr w:type="spellStart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Ther</w:t>
      </w:r>
      <w:proofErr w:type="spell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2003;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41: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593-596.</w:t>
      </w:r>
    </w:p>
    <w:p w:rsidR="0042735D" w:rsidRPr="00F51ED4" w:rsidRDefault="00D05EE7" w:rsidP="0042735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50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Flaig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TW,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Glode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M, Gustafson D, van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Bokhoven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A, Tao Y, Wilson S. A study of high-dose oral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silybin-phytosome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followed by prostatectomy in patients with localized prostate cancer. </w:t>
      </w:r>
      <w:r w:rsidR="009725A6">
        <w:rPr>
          <w:rFonts w:ascii="Times New Roman" w:hAnsi="Times New Roman" w:cs="Times New Roman"/>
          <w:sz w:val="24"/>
          <w:szCs w:val="24"/>
          <w:lang w:val="en-US"/>
        </w:rPr>
        <w:t xml:space="preserve">Prostate </w:t>
      </w:r>
      <w:r w:rsid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70: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848-855.</w:t>
      </w:r>
    </w:p>
    <w:p w:rsidR="0042735D" w:rsidRPr="00F51ED4" w:rsidRDefault="00D05EE7" w:rsidP="0042735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51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Flaig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TW, Gustafson DL, Su LJ,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Zirrolli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JA,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Crighton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F, Harrison GS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A phase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i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and pharmacokinetic study of </w:t>
      </w:r>
      <w:proofErr w:type="spellStart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>silybin-phytosome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in prostate cancer patients</w:t>
      </w:r>
      <w:r w:rsidR="00EA2506">
        <w:rPr>
          <w:rFonts w:ascii="Times New Roman" w:hAnsi="Times New Roman" w:cs="Times New Roman"/>
          <w:sz w:val="24"/>
          <w:szCs w:val="24"/>
          <w:lang w:val="en-US"/>
        </w:rPr>
        <w:t>.</w:t>
      </w:r>
      <w:proofErr w:type="gramEnd"/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Invest New Drugs</w:t>
      </w:r>
      <w:r w:rsidR="00EA2506" w:rsidRPr="00EA2506">
        <w:rPr>
          <w:rFonts w:ascii="Times New Roman" w:hAnsi="Times New Roman" w:cs="Times New Roman"/>
          <w:b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2007; 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>25:</w:t>
      </w:r>
      <w:r w:rsidR="00EA2506" w:rsidRPr="00EA2506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139-146. </w:t>
      </w:r>
    </w:p>
    <w:p w:rsidR="00915390" w:rsidRPr="00F51ED4" w:rsidRDefault="00A546D1" w:rsidP="0042735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52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. Wang Y, Zhang D, Liu Z, Liu G,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Duan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C,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Jia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L</w:t>
      </w:r>
      <w:r w:rsidR="002778A5">
        <w:rPr>
          <w:rFonts w:ascii="Times New Roman" w:hAnsi="Times New Roman" w:cs="Times New Roman"/>
          <w:sz w:val="24"/>
          <w:szCs w:val="24"/>
          <w:lang w:val="en-US"/>
        </w:rPr>
        <w:t>.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gram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In vitro and in vivo evaluation of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silybin</w:t>
      </w:r>
      <w:proofErr w:type="spellEnd"/>
      <w:r w:rsidR="0042735D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>nanosuspensions</w:t>
      </w:r>
      <w:proofErr w:type="spellEnd"/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 for oral and intravenous d</w:t>
      </w:r>
      <w:r w:rsidR="002778A5">
        <w:rPr>
          <w:rFonts w:ascii="Times New Roman" w:hAnsi="Times New Roman" w:cs="Times New Roman"/>
          <w:sz w:val="24"/>
          <w:szCs w:val="24"/>
          <w:lang w:val="en-US"/>
        </w:rPr>
        <w:t>elivery.</w:t>
      </w:r>
      <w:proofErr w:type="gramEnd"/>
      <w:r w:rsidR="002778A5" w:rsidRPr="002778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25A6">
        <w:rPr>
          <w:rFonts w:ascii="Times New Roman" w:hAnsi="Times New Roman" w:cs="Times New Roman"/>
          <w:i/>
          <w:sz w:val="24"/>
          <w:szCs w:val="24"/>
          <w:lang w:val="en-US"/>
        </w:rPr>
        <w:t>Nanotechnology</w:t>
      </w:r>
      <w:r w:rsidR="009751AD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751AD" w:rsidRPr="009751AD">
        <w:rPr>
          <w:rFonts w:ascii="Times New Roman" w:hAnsi="Times New Roman" w:cs="Times New Roman"/>
          <w:sz w:val="24"/>
          <w:szCs w:val="24"/>
          <w:lang w:val="en-US"/>
        </w:rPr>
        <w:t>2010;</w:t>
      </w:r>
      <w:r w:rsidR="009725A6" w:rsidRPr="009751AD">
        <w:rPr>
          <w:rFonts w:ascii="Times New Roman" w:hAnsi="Times New Roman" w:cs="Times New Roman"/>
          <w:sz w:val="24"/>
          <w:szCs w:val="24"/>
          <w:lang w:val="en-US"/>
        </w:rPr>
        <w:t xml:space="preserve"> 21:</w:t>
      </w:r>
      <w:r w:rsidR="002778A5" w:rsidRPr="002778A5">
        <w:rPr>
          <w:rFonts w:ascii="Times New Roman" w:hAnsi="Times New Roman" w:cs="Times New Roman"/>
          <w:i/>
          <w:sz w:val="24"/>
          <w:szCs w:val="24"/>
          <w:lang w:val="en-US"/>
        </w:rPr>
        <w:t xml:space="preserve"> </w:t>
      </w:r>
      <w:r w:rsidR="00915390" w:rsidRPr="00F51ED4">
        <w:rPr>
          <w:rFonts w:ascii="Times New Roman" w:hAnsi="Times New Roman" w:cs="Times New Roman"/>
          <w:sz w:val="24"/>
          <w:szCs w:val="24"/>
          <w:lang w:val="en-US"/>
        </w:rPr>
        <w:t xml:space="preserve">155104. </w:t>
      </w:r>
    </w:p>
    <w:p w:rsidR="009751AD" w:rsidRDefault="009751AD">
      <w:pPr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br w:type="page"/>
      </w:r>
    </w:p>
    <w:p w:rsidR="0042735D" w:rsidRPr="00F51ED4" w:rsidRDefault="009751AD" w:rsidP="0042735D">
      <w:pPr>
        <w:spacing w:line="48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noProof/>
          <w:sz w:val="24"/>
          <w:szCs w:val="24"/>
          <w:lang w:eastAsia="el-GR"/>
        </w:rPr>
        <w:lastRenderedPageBreak/>
        <w:drawing>
          <wp:inline distT="0" distB="0" distL="0" distR="0">
            <wp:extent cx="5274310" cy="9379783"/>
            <wp:effectExtent l="0" t="0" r="2540" b="0"/>
            <wp:docPr id="1" name="Εικόνα 1" descr="C:\Users\Natalia\Documents\Γαιδουραγκαθο\20150520_1511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Natalia\Documents\Γαιδουραγκαθο\20150520_1511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93797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2735D" w:rsidRPr="00F51ED4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C8260A"/>
    <w:multiLevelType w:val="hybridMultilevel"/>
    <w:tmpl w:val="773A469C"/>
    <w:lvl w:ilvl="0" w:tplc="0408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17DF"/>
    <w:rsid w:val="00000219"/>
    <w:rsid w:val="00054CF2"/>
    <w:rsid w:val="000F7FF6"/>
    <w:rsid w:val="001C6F4B"/>
    <w:rsid w:val="001C7B07"/>
    <w:rsid w:val="001D2762"/>
    <w:rsid w:val="001D2816"/>
    <w:rsid w:val="001E6506"/>
    <w:rsid w:val="002001DA"/>
    <w:rsid w:val="002265FC"/>
    <w:rsid w:val="00234D22"/>
    <w:rsid w:val="002778A5"/>
    <w:rsid w:val="00285AA2"/>
    <w:rsid w:val="00290525"/>
    <w:rsid w:val="002C7414"/>
    <w:rsid w:val="003141A5"/>
    <w:rsid w:val="003377FE"/>
    <w:rsid w:val="003F51BF"/>
    <w:rsid w:val="0040170C"/>
    <w:rsid w:val="0042735D"/>
    <w:rsid w:val="00457C0E"/>
    <w:rsid w:val="00471F7E"/>
    <w:rsid w:val="004E2B26"/>
    <w:rsid w:val="004E7A70"/>
    <w:rsid w:val="005E2516"/>
    <w:rsid w:val="006354A1"/>
    <w:rsid w:val="006572D5"/>
    <w:rsid w:val="006817DF"/>
    <w:rsid w:val="006904B5"/>
    <w:rsid w:val="00691A4C"/>
    <w:rsid w:val="006A334C"/>
    <w:rsid w:val="006A6C5F"/>
    <w:rsid w:val="006E5771"/>
    <w:rsid w:val="00733432"/>
    <w:rsid w:val="00757D8F"/>
    <w:rsid w:val="00791726"/>
    <w:rsid w:val="007E1E20"/>
    <w:rsid w:val="007E40D2"/>
    <w:rsid w:val="00812326"/>
    <w:rsid w:val="00874C5F"/>
    <w:rsid w:val="00882F43"/>
    <w:rsid w:val="008B512A"/>
    <w:rsid w:val="008B6470"/>
    <w:rsid w:val="008C3EA2"/>
    <w:rsid w:val="008E438D"/>
    <w:rsid w:val="00915390"/>
    <w:rsid w:val="0092598E"/>
    <w:rsid w:val="00952792"/>
    <w:rsid w:val="009725A6"/>
    <w:rsid w:val="009751AD"/>
    <w:rsid w:val="009E7275"/>
    <w:rsid w:val="009F0B2B"/>
    <w:rsid w:val="00A1382D"/>
    <w:rsid w:val="00A42CD9"/>
    <w:rsid w:val="00A546D1"/>
    <w:rsid w:val="00AA1E0D"/>
    <w:rsid w:val="00AF3338"/>
    <w:rsid w:val="00B83FEC"/>
    <w:rsid w:val="00C2021A"/>
    <w:rsid w:val="00C3049D"/>
    <w:rsid w:val="00C63555"/>
    <w:rsid w:val="00C922DF"/>
    <w:rsid w:val="00C92E95"/>
    <w:rsid w:val="00CB2F3D"/>
    <w:rsid w:val="00CE491C"/>
    <w:rsid w:val="00CF5F4E"/>
    <w:rsid w:val="00D00946"/>
    <w:rsid w:val="00D05EE7"/>
    <w:rsid w:val="00D16156"/>
    <w:rsid w:val="00D22A48"/>
    <w:rsid w:val="00D25024"/>
    <w:rsid w:val="00D2615F"/>
    <w:rsid w:val="00D32618"/>
    <w:rsid w:val="00DC5B9D"/>
    <w:rsid w:val="00E12ECC"/>
    <w:rsid w:val="00E34635"/>
    <w:rsid w:val="00EA2506"/>
    <w:rsid w:val="00EB7BB8"/>
    <w:rsid w:val="00EF4BB6"/>
    <w:rsid w:val="00F1613B"/>
    <w:rsid w:val="00F270AA"/>
    <w:rsid w:val="00F51ED4"/>
    <w:rsid w:val="00F60BF6"/>
    <w:rsid w:val="00F620B6"/>
    <w:rsid w:val="00F7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7DF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34D22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75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751A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817DF"/>
    <w:pPr>
      <w:ind w:left="720"/>
      <w:contextualSpacing/>
    </w:pPr>
  </w:style>
  <w:style w:type="character" w:styleId="-">
    <w:name w:val="Hyperlink"/>
    <w:basedOn w:val="a0"/>
    <w:uiPriority w:val="99"/>
    <w:unhideWhenUsed/>
    <w:rsid w:val="00234D22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9751A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uiPriority w:val="99"/>
    <w:semiHidden/>
    <w:rsid w:val="009751A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18</Pages>
  <Words>4233</Words>
  <Characters>22863</Characters>
  <Application>Microsoft Office Word</Application>
  <DocSecurity>0</DocSecurity>
  <Lines>190</Lines>
  <Paragraphs>54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Natalia</cp:lastModifiedBy>
  <cp:revision>7</cp:revision>
  <dcterms:created xsi:type="dcterms:W3CDTF">2015-10-01T22:40:00Z</dcterms:created>
  <dcterms:modified xsi:type="dcterms:W3CDTF">2016-05-05T13:35:00Z</dcterms:modified>
</cp:coreProperties>
</file>